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732E9FDD"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3A388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C427D" w:rsidRPr="003A388F">
        <w:rPr>
          <w:rFonts w:ascii="Palatino Linotype" w:eastAsia="Times New Roman" w:hAnsi="Palatino Linotype" w:cs="Arial"/>
          <w:color w:val="000000"/>
          <w:sz w:val="24"/>
          <w:szCs w:val="24"/>
          <w:lang w:eastAsia="es-MX"/>
        </w:rPr>
        <w:t xml:space="preserve">treinta y uno </w:t>
      </w:r>
      <w:r w:rsidR="00955DA9" w:rsidRPr="003A388F">
        <w:rPr>
          <w:rFonts w:ascii="Palatino Linotype" w:eastAsia="Times New Roman" w:hAnsi="Palatino Linotype" w:cs="Arial"/>
          <w:color w:val="000000"/>
          <w:sz w:val="24"/>
          <w:szCs w:val="24"/>
          <w:lang w:eastAsia="es-MX"/>
        </w:rPr>
        <w:t>de octubre</w:t>
      </w:r>
      <w:r w:rsidR="00D9743B" w:rsidRPr="003A388F">
        <w:rPr>
          <w:rFonts w:ascii="Palatino Linotype" w:eastAsia="Times New Roman" w:hAnsi="Palatino Linotype" w:cs="Arial"/>
          <w:color w:val="000000"/>
          <w:sz w:val="24"/>
          <w:szCs w:val="24"/>
          <w:lang w:eastAsia="es-MX"/>
        </w:rPr>
        <w:t xml:space="preserve"> de </w:t>
      </w:r>
      <w:r w:rsidRPr="003A388F">
        <w:rPr>
          <w:rFonts w:ascii="Palatino Linotype" w:eastAsia="Times New Roman" w:hAnsi="Palatino Linotype" w:cs="Arial"/>
          <w:color w:val="000000"/>
          <w:sz w:val="24"/>
          <w:szCs w:val="24"/>
          <w:lang w:eastAsia="es-MX"/>
        </w:rPr>
        <w:t>dos mil dieci</w:t>
      </w:r>
      <w:r w:rsidR="0017533E" w:rsidRPr="003A388F">
        <w:rPr>
          <w:rFonts w:ascii="Palatino Linotype" w:eastAsia="Times New Roman" w:hAnsi="Palatino Linotype" w:cs="Arial"/>
          <w:color w:val="000000"/>
          <w:sz w:val="24"/>
          <w:szCs w:val="24"/>
          <w:lang w:eastAsia="es-MX"/>
        </w:rPr>
        <w:t>ocho.</w:t>
      </w:r>
      <w:r w:rsidR="0017533E">
        <w:rPr>
          <w:rFonts w:ascii="Palatino Linotype" w:eastAsia="Times New Roman" w:hAnsi="Palatino Linotype" w:cs="Arial"/>
          <w:color w:val="000000"/>
          <w:sz w:val="24"/>
          <w:szCs w:val="24"/>
          <w:lang w:eastAsia="es-MX"/>
        </w:rPr>
        <w:t xml:space="preserve"> </w:t>
      </w:r>
    </w:p>
    <w:p w14:paraId="1BBC1503" w14:textId="0C8C3793" w:rsidR="008A5BD8" w:rsidRPr="008A5BD8" w:rsidRDefault="00955DA9" w:rsidP="00955DA9">
      <w:pPr>
        <w:shd w:val="clear" w:color="auto" w:fill="FFFFFF"/>
        <w:spacing w:before="240" w:line="360" w:lineRule="auto"/>
        <w:jc w:val="both"/>
        <w:rPr>
          <w:rFonts w:ascii="Palatino Linotype" w:hAnsi="Palatino Linotype" w:cs="Arial"/>
          <w:sz w:val="24"/>
        </w:rPr>
      </w:pPr>
      <w:r w:rsidRPr="000E4742">
        <w:rPr>
          <w:rFonts w:ascii="Palatino Linotype" w:eastAsia="Times New Roman" w:hAnsi="Palatino Linotype" w:cs="Arial"/>
          <w:color w:val="000000"/>
          <w:sz w:val="24"/>
          <w:szCs w:val="24"/>
          <w:lang w:eastAsia="es-MX"/>
        </w:rPr>
        <w:t xml:space="preserve"> </w:t>
      </w:r>
      <w:r w:rsidR="006168E4" w:rsidRPr="000E4742">
        <w:rPr>
          <w:rFonts w:ascii="Palatino Linotype" w:hAnsi="Palatino Linotype" w:cs="Arial"/>
          <w:b/>
          <w:sz w:val="24"/>
        </w:rPr>
        <w:t>VISTO</w:t>
      </w:r>
      <w:r>
        <w:rPr>
          <w:rFonts w:ascii="Palatino Linotype" w:hAnsi="Palatino Linotype" w:cs="Arial"/>
          <w:sz w:val="24"/>
        </w:rPr>
        <w:t xml:space="preserve"> el</w:t>
      </w:r>
      <w:r w:rsidR="006168E4"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006168E4" w:rsidRPr="00523CF0">
        <w:rPr>
          <w:rFonts w:ascii="Palatino Linotype" w:hAnsi="Palatino Linotype" w:cs="Arial"/>
          <w:sz w:val="24"/>
        </w:rPr>
        <w:t xml:space="preserve"> recurso de revisión número </w:t>
      </w:r>
      <w:r w:rsidR="008A5BD8">
        <w:rPr>
          <w:rFonts w:ascii="Palatino Linotype" w:hAnsi="Palatino Linotype" w:cs="Arial"/>
          <w:b/>
          <w:sz w:val="24"/>
        </w:rPr>
        <w:t>03510</w:t>
      </w:r>
      <w:r w:rsidR="000E4742">
        <w:rPr>
          <w:rFonts w:ascii="Palatino Linotype" w:hAnsi="Palatino Linotype" w:cs="Arial"/>
          <w:b/>
          <w:sz w:val="24"/>
        </w:rPr>
        <w:t xml:space="preserve">/INFOEM/IP/RR/2018 </w:t>
      </w:r>
      <w:r w:rsidR="0023032F">
        <w:rPr>
          <w:rFonts w:ascii="Palatino Linotype" w:hAnsi="Palatino Linotype" w:cs="Arial"/>
          <w:sz w:val="24"/>
        </w:rPr>
        <w:t>interpuesto</w:t>
      </w:r>
      <w:r w:rsidR="008A5BD8">
        <w:rPr>
          <w:rFonts w:ascii="Palatino Linotype" w:hAnsi="Palatino Linotype" w:cs="Arial"/>
          <w:sz w:val="24"/>
        </w:rPr>
        <w:t xml:space="preserve"> por el </w:t>
      </w:r>
      <w:r w:rsidR="008A5BD8">
        <w:rPr>
          <w:rFonts w:ascii="Palatino Linotype" w:hAnsi="Palatino Linotype" w:cs="Arial"/>
          <w:b/>
          <w:sz w:val="24"/>
        </w:rPr>
        <w:t xml:space="preserve">C. </w:t>
      </w:r>
      <w:r w:rsidR="00360AFE">
        <w:rPr>
          <w:rFonts w:ascii="Palatino Linotype" w:hAnsi="Palatino Linotype" w:cs="Arial"/>
          <w:b/>
          <w:sz w:val="24"/>
        </w:rPr>
        <w:t>XXXXXXXXXXXXXXXXX</w:t>
      </w:r>
      <w:r w:rsidR="000E4742">
        <w:rPr>
          <w:rFonts w:ascii="Palatino Linotype" w:hAnsi="Palatino Linotype" w:cs="Arial"/>
          <w:b/>
          <w:sz w:val="24"/>
        </w:rPr>
        <w:t xml:space="preserve">, </w:t>
      </w:r>
      <w:r w:rsidR="000E4742">
        <w:rPr>
          <w:rFonts w:ascii="Palatino Linotype" w:hAnsi="Palatino Linotype" w:cs="Arial"/>
          <w:sz w:val="24"/>
        </w:rPr>
        <w:t xml:space="preserve">en lo sucesivo </w:t>
      </w:r>
      <w:r w:rsidR="008A5BD8">
        <w:rPr>
          <w:rFonts w:ascii="Palatino Linotype" w:hAnsi="Palatino Linotype" w:cs="Arial"/>
          <w:b/>
          <w:sz w:val="24"/>
        </w:rPr>
        <w:t>El</w:t>
      </w:r>
      <w:r w:rsidR="000E4742">
        <w:rPr>
          <w:rFonts w:ascii="Palatino Linotype" w:hAnsi="Palatino Linotype" w:cs="Arial"/>
          <w:b/>
          <w:sz w:val="24"/>
        </w:rPr>
        <w:t xml:space="preserve"> Recurrente, </w:t>
      </w:r>
      <w:r w:rsidR="008A5BD8">
        <w:rPr>
          <w:rFonts w:ascii="Palatino Linotype" w:hAnsi="Palatino Linotype" w:cs="Arial"/>
          <w:sz w:val="24"/>
        </w:rPr>
        <w:t xml:space="preserve">en contra de la respuesta de la </w:t>
      </w:r>
      <w:r w:rsidR="008A5BD8">
        <w:rPr>
          <w:rFonts w:ascii="Palatino Linotype" w:hAnsi="Palatino Linotype" w:cs="Arial"/>
          <w:b/>
          <w:sz w:val="24"/>
        </w:rPr>
        <w:t xml:space="preserve">Universidad Digital del Estado de México, </w:t>
      </w:r>
      <w:r w:rsidR="008A5BD8">
        <w:rPr>
          <w:rFonts w:ascii="Palatino Linotype" w:hAnsi="Palatino Linotype" w:cs="Arial"/>
          <w:sz w:val="24"/>
        </w:rPr>
        <w:t xml:space="preserve">en lo subsecuente </w:t>
      </w:r>
      <w:r w:rsidR="008A5BD8">
        <w:rPr>
          <w:rFonts w:ascii="Palatino Linotype" w:hAnsi="Palatino Linotype" w:cs="Arial"/>
          <w:b/>
          <w:sz w:val="24"/>
        </w:rPr>
        <w:t xml:space="preserve">El Sujeto Obligado, </w:t>
      </w:r>
      <w:r w:rsidR="008A5BD8">
        <w:rPr>
          <w:rFonts w:ascii="Palatino Linotype" w:hAnsi="Palatino Linotype" w:cs="Arial"/>
          <w:sz w:val="24"/>
        </w:rPr>
        <w:t xml:space="preserve">se procede a dictar la resolución. </w:t>
      </w:r>
    </w:p>
    <w:p w14:paraId="0F09EF78" w14:textId="77777777" w:rsidR="008A5BD8" w:rsidRDefault="008A5BD8" w:rsidP="00AE3CCC">
      <w:pPr>
        <w:spacing w:before="240" w:after="240" w:line="360" w:lineRule="auto"/>
        <w:jc w:val="center"/>
        <w:rPr>
          <w:rFonts w:ascii="Palatino Linotype" w:hAnsi="Palatino Linotype"/>
          <w:b/>
          <w:sz w:val="28"/>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A9FC4DA" w14:textId="42DEBE09" w:rsidR="008A5BD8" w:rsidRPr="008A5BD8"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8A5BD8">
        <w:rPr>
          <w:rFonts w:ascii="Palatino Linotype" w:hAnsi="Palatino Linotype" w:cs="Arial"/>
          <w:sz w:val="24"/>
        </w:rPr>
        <w:t xml:space="preserve">siete de septiembre de dos mil dieciocho, </w:t>
      </w:r>
      <w:r w:rsidR="008A5BD8">
        <w:rPr>
          <w:rFonts w:ascii="Palatino Linotype" w:hAnsi="Palatino Linotype" w:cs="Arial"/>
          <w:b/>
          <w:sz w:val="24"/>
        </w:rPr>
        <w:t xml:space="preserve">El Recurrente, </w:t>
      </w:r>
      <w:r w:rsidRPr="00523CF0">
        <w:rPr>
          <w:rFonts w:ascii="Palatino Linotype" w:hAnsi="Palatino Linotype" w:cs="Arial"/>
          <w:sz w:val="24"/>
        </w:rPr>
        <w:t>presentó a 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sidR="00AF2434">
        <w:rPr>
          <w:rFonts w:ascii="Palatino Linotype" w:hAnsi="Palatino Linotype" w:cs="Arial"/>
          <w:b/>
          <w:sz w:val="24"/>
        </w:rPr>
        <w:t>El Sujeto Obligado</w:t>
      </w:r>
      <w:r w:rsidRPr="00523CF0">
        <w:rPr>
          <w:rFonts w:ascii="Palatino Linotype" w:hAnsi="Palatino Linotype" w:cs="Arial"/>
          <w:sz w:val="24"/>
        </w:rPr>
        <w:t xml:space="preserve">, </w:t>
      </w:r>
      <w:r w:rsidR="000E4742">
        <w:rPr>
          <w:rFonts w:ascii="Palatino Linotype" w:hAnsi="Palatino Linotype" w:cs="Arial"/>
          <w:sz w:val="24"/>
        </w:rPr>
        <w:t>la</w:t>
      </w:r>
      <w:r w:rsidR="00DA380F">
        <w:rPr>
          <w:rFonts w:ascii="Palatino Linotype" w:hAnsi="Palatino Linotype" w:cs="Arial"/>
          <w:sz w:val="24"/>
        </w:rPr>
        <w:t xml:space="preserve"> </w:t>
      </w:r>
      <w:r w:rsidRPr="00523CF0">
        <w:rPr>
          <w:rFonts w:ascii="Palatino Linotype" w:hAnsi="Palatino Linotype" w:cs="Arial"/>
          <w:sz w:val="24"/>
        </w:rPr>
        <w:t>solicitud de acceso a la información pública, registrada</w:t>
      </w:r>
      <w:r w:rsidR="000E4742">
        <w:rPr>
          <w:rFonts w:ascii="Palatino Linotype" w:hAnsi="Palatino Linotype" w:cs="Arial"/>
          <w:sz w:val="24"/>
        </w:rPr>
        <w:t xml:space="preserve"> bajo el</w:t>
      </w:r>
      <w:r w:rsidRPr="00523CF0">
        <w:rPr>
          <w:rFonts w:ascii="Palatino Linotype" w:hAnsi="Palatino Linotype" w:cs="Arial"/>
          <w:sz w:val="24"/>
        </w:rPr>
        <w:t xml:space="preserve"> número de expediente</w:t>
      </w:r>
      <w:r w:rsidR="00AF2434">
        <w:rPr>
          <w:rFonts w:ascii="Palatino Linotype" w:hAnsi="Palatino Linotype" w:cs="Arial"/>
          <w:sz w:val="24"/>
        </w:rPr>
        <w:t xml:space="preserve"> </w:t>
      </w:r>
      <w:r w:rsidR="008A5BD8">
        <w:rPr>
          <w:rFonts w:ascii="Palatino Linotype" w:hAnsi="Palatino Linotype" w:cs="Arial"/>
          <w:b/>
          <w:sz w:val="24"/>
        </w:rPr>
        <w:t xml:space="preserve">00016/UDEM/IP/2018, </w:t>
      </w:r>
      <w:r w:rsidR="008A5BD8">
        <w:rPr>
          <w:rFonts w:ascii="Palatino Linotype" w:hAnsi="Palatino Linotype" w:cs="Arial"/>
          <w:sz w:val="24"/>
        </w:rPr>
        <w:t>mediante la cual solicitó información en el tenor siguiente:</w:t>
      </w:r>
    </w:p>
    <w:p w14:paraId="297E7D4E" w14:textId="37FC67C9" w:rsidR="00AF2434" w:rsidRPr="008A5BD8" w:rsidRDefault="008A5BD8" w:rsidP="008A5BD8">
      <w:pPr>
        <w:spacing w:before="240" w:line="360" w:lineRule="auto"/>
        <w:ind w:left="851" w:right="851"/>
        <w:jc w:val="both"/>
        <w:rPr>
          <w:rFonts w:ascii="Palatino Linotype" w:hAnsi="Palatino Linotype" w:cs="Arial"/>
          <w:i/>
        </w:rPr>
      </w:pPr>
      <w:r w:rsidRPr="008A5BD8">
        <w:rPr>
          <w:rFonts w:ascii="Palatino Linotype" w:hAnsi="Palatino Linotype"/>
          <w:i/>
          <w:color w:val="000000"/>
        </w:rPr>
        <w:t>“</w:t>
      </w:r>
      <w:r w:rsidRPr="008A5BD8">
        <w:rPr>
          <w:rFonts w:ascii="Palatino Linotype" w:eastAsia="Times New Roman" w:hAnsi="Palatino Linotype" w:cs="Times New Roman"/>
          <w:i/>
          <w:lang w:eastAsia="es-MX"/>
        </w:rPr>
        <w:t xml:space="preserve">Solicito la nómina de las dos quincenas de marzo 2018, con el nombre de cada servidor público y funcionario, su sueldo y salario bruto sin excedentes o compensaciones, donde señale nombre completo, cargo, área y domicilio de trabajo. Solicito la nómina de las dos quincenas de marzo 2018, con el nombre de cada servidor público y funcionario y todos los conceptos que forman parte del </w:t>
      </w:r>
      <w:r w:rsidRPr="008A5BD8">
        <w:rPr>
          <w:rFonts w:ascii="Palatino Linotype" w:eastAsia="Times New Roman" w:hAnsi="Palatino Linotype" w:cs="Times New Roman"/>
          <w:i/>
          <w:lang w:eastAsia="es-MX"/>
        </w:rPr>
        <w:lastRenderedPageBreak/>
        <w:t>sobresueldo, compensaciones, horas extras, comisiones, apoyos escolares, vales, apoyos en general, excedentes y similares de cada persona en la nómina, lista de raya, sindicalizados, personal de confianza, policía y similares. donde señale nombre completo, cargo, área y domicilio de trabajo.</w:t>
      </w:r>
      <w:r w:rsidR="00277182" w:rsidRPr="008A5BD8">
        <w:rPr>
          <w:rFonts w:ascii="Palatino Linotype" w:hAnsi="Palatino Linotype"/>
          <w:i/>
          <w:color w:val="000000"/>
        </w:rPr>
        <w:t>”</w:t>
      </w:r>
      <w:r w:rsidR="00277182" w:rsidRPr="008A5BD8">
        <w:rPr>
          <w:rFonts w:ascii="Palatino Linotype" w:eastAsia="Times New Roman" w:hAnsi="Palatino Linotype" w:cs="Times New Roman"/>
          <w:i/>
          <w:lang w:val="es-ES_tradnl" w:eastAsia="es-ES"/>
        </w:rPr>
        <w:t xml:space="preserve"> </w:t>
      </w:r>
      <w:r w:rsidR="00277182" w:rsidRPr="008A5BD8">
        <w:rPr>
          <w:rFonts w:ascii="Palatino Linotype" w:eastAsia="Times New Roman" w:hAnsi="Palatino Linotype" w:cs="Times New Roman"/>
          <w:b/>
          <w:i/>
          <w:lang w:val="es-ES_tradnl" w:eastAsia="es-ES"/>
        </w:rPr>
        <w:t>[Sic]</w:t>
      </w:r>
    </w:p>
    <w:p w14:paraId="64AF5413" w14:textId="75F4F340" w:rsidR="006168E4" w:rsidRPr="00523CF0"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t>Modalidad de entrega:</w:t>
      </w:r>
      <w:r w:rsidR="00437DEC">
        <w:rPr>
          <w:rFonts w:ascii="Palatino Linotype" w:eastAsia="Times New Roman" w:hAnsi="Palatino Linotype" w:cs="Times New Roman"/>
          <w:sz w:val="24"/>
          <w:szCs w:val="24"/>
          <w:lang w:val="es-ES_tradnl" w:eastAsia="es-ES"/>
        </w:rPr>
        <w:t xml:space="preserve"> a través del SAIMEX. </w:t>
      </w:r>
    </w:p>
    <w:p w14:paraId="35394128" w14:textId="77777777"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708576B7" w14:textId="1DBB6DC9" w:rsidR="006168E4" w:rsidRPr="00523CF0" w:rsidRDefault="006168E4" w:rsidP="00AE3CCC">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sidR="00437DEC">
        <w:rPr>
          <w:rFonts w:ascii="Palatino Linotype" w:hAnsi="Palatino Linotype" w:cs="Arial"/>
          <w:b/>
          <w:sz w:val="28"/>
          <w:szCs w:val="20"/>
        </w:rPr>
        <w:t xml:space="preserve">la respuesta del Sujeto Obligado. </w:t>
      </w:r>
      <w:r w:rsidR="004E4255">
        <w:rPr>
          <w:rFonts w:ascii="Palatino Linotype" w:hAnsi="Palatino Linotype" w:cs="Arial"/>
          <w:b/>
          <w:sz w:val="28"/>
          <w:szCs w:val="20"/>
        </w:rPr>
        <w:t xml:space="preserve"> </w:t>
      </w:r>
    </w:p>
    <w:p w14:paraId="692655FF" w14:textId="60A653F9" w:rsidR="008A5BD8" w:rsidRPr="008A5BD8" w:rsidRDefault="00437DEC" w:rsidP="00AE3CCC">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sidR="008A5BD8">
        <w:rPr>
          <w:rFonts w:ascii="Palatino Linotype" w:hAnsi="Palatino Linotype" w:cs="Arial"/>
          <w:sz w:val="24"/>
          <w:szCs w:val="24"/>
        </w:rPr>
        <w:t xml:space="preserve">el día veinte de septiembre del año en curso, </w:t>
      </w:r>
      <w:r w:rsidR="008A5BD8">
        <w:rPr>
          <w:rFonts w:ascii="Palatino Linotype" w:hAnsi="Palatino Linotype" w:cs="Arial"/>
          <w:b/>
          <w:sz w:val="24"/>
          <w:szCs w:val="24"/>
        </w:rPr>
        <w:t xml:space="preserve">El Sujeto Obligado </w:t>
      </w:r>
      <w:r w:rsidR="008A5BD8">
        <w:rPr>
          <w:rFonts w:ascii="Palatino Linotype" w:hAnsi="Palatino Linotype" w:cs="Arial"/>
          <w:sz w:val="24"/>
          <w:szCs w:val="24"/>
        </w:rPr>
        <w:t xml:space="preserve">dio respuesta a la solicitud de información en los siguientes </w:t>
      </w:r>
      <w:r w:rsidR="00EE6BC3">
        <w:rPr>
          <w:rFonts w:ascii="Palatino Linotype" w:hAnsi="Palatino Linotype" w:cs="Arial"/>
          <w:sz w:val="24"/>
          <w:szCs w:val="24"/>
        </w:rPr>
        <w:t>términos</w:t>
      </w:r>
      <w:r w:rsidR="008A5BD8">
        <w:rPr>
          <w:rFonts w:ascii="Palatino Linotype" w:hAnsi="Palatino Linotype" w:cs="Arial"/>
          <w:sz w:val="24"/>
          <w:szCs w:val="24"/>
        </w:rPr>
        <w:t>:</w:t>
      </w:r>
    </w:p>
    <w:p w14:paraId="531E9C5F" w14:textId="77777777" w:rsidR="00EE6BC3" w:rsidRDefault="00EE6BC3" w:rsidP="00EE6BC3">
      <w:pPr>
        <w:spacing w:before="240" w:line="360" w:lineRule="auto"/>
        <w:ind w:left="851" w:right="851"/>
        <w:jc w:val="both"/>
        <w:rPr>
          <w:rFonts w:ascii="Palatino Linotype" w:hAnsi="Palatino Linotype"/>
          <w:i/>
          <w:color w:val="000000"/>
        </w:rPr>
      </w:pPr>
      <w:r w:rsidRPr="008A5BD8">
        <w:rPr>
          <w:rFonts w:ascii="Palatino Linotype" w:hAnsi="Palatino Linotype"/>
          <w:i/>
          <w:color w:val="000000"/>
        </w:rPr>
        <w:t>“</w:t>
      </w:r>
      <w:r>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AB6EBE" w14:textId="5CB5FEF1" w:rsidR="00EE6BC3" w:rsidRPr="008A5BD8" w:rsidRDefault="00EE6BC3" w:rsidP="00EE6BC3">
      <w:pPr>
        <w:spacing w:before="240" w:line="360" w:lineRule="auto"/>
        <w:ind w:left="851" w:right="851"/>
        <w:jc w:val="both"/>
        <w:rPr>
          <w:rFonts w:ascii="Palatino Linotype" w:hAnsi="Palatino Linotype" w:cs="Arial"/>
          <w:i/>
        </w:rPr>
      </w:pPr>
      <w:r>
        <w:rPr>
          <w:rFonts w:ascii="Palatino Linotype" w:hAnsi="Palatino Linotype"/>
          <w:i/>
          <w:color w:val="000000"/>
        </w:rPr>
        <w:t>En atención a su solicitud de información con número 00016/UDEM/IP/2018, nos permitimos anexar al presente contestación de la misma. Quedamos a sus ordenes</w:t>
      </w:r>
      <w:r w:rsidRPr="008A5BD8">
        <w:rPr>
          <w:rFonts w:ascii="Palatino Linotype" w:hAnsi="Palatino Linotype"/>
          <w:i/>
          <w:color w:val="000000"/>
        </w:rPr>
        <w:t>”</w:t>
      </w:r>
      <w:r w:rsidRPr="008A5BD8">
        <w:rPr>
          <w:rFonts w:ascii="Palatino Linotype" w:eastAsia="Times New Roman" w:hAnsi="Palatino Linotype" w:cs="Times New Roman"/>
          <w:i/>
          <w:lang w:val="es-ES_tradnl" w:eastAsia="es-ES"/>
        </w:rPr>
        <w:t xml:space="preserve"> </w:t>
      </w:r>
      <w:r w:rsidRPr="008A5BD8">
        <w:rPr>
          <w:rFonts w:ascii="Palatino Linotype" w:eastAsia="Times New Roman" w:hAnsi="Palatino Linotype" w:cs="Times New Roman"/>
          <w:b/>
          <w:i/>
          <w:lang w:val="es-ES_tradnl" w:eastAsia="es-ES"/>
        </w:rPr>
        <w:t>[Sic]</w:t>
      </w:r>
    </w:p>
    <w:p w14:paraId="58F3DAD6" w14:textId="77777777" w:rsidR="008A5BD8" w:rsidRDefault="008A5BD8" w:rsidP="00AE3CCC">
      <w:pPr>
        <w:spacing w:before="240" w:line="360" w:lineRule="auto"/>
        <w:jc w:val="both"/>
        <w:rPr>
          <w:rFonts w:ascii="Palatino Linotype" w:hAnsi="Palatino Linotype" w:cs="Arial"/>
          <w:sz w:val="24"/>
          <w:szCs w:val="24"/>
        </w:rPr>
      </w:pPr>
    </w:p>
    <w:p w14:paraId="4D023A18" w14:textId="6A13804C" w:rsidR="00EE6BC3" w:rsidRPr="00EE6BC3" w:rsidRDefault="00EE6BC3" w:rsidP="00AE3CC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Asimismo, no resulta desapercibido para este órgano resolutor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los siguientes documentos electrónicos: </w:t>
      </w:r>
      <w:r>
        <w:rPr>
          <w:rFonts w:ascii="Palatino Linotype" w:hAnsi="Palatino Linotype" w:cs="Arial"/>
          <w:b/>
          <w:sz w:val="24"/>
          <w:szCs w:val="24"/>
        </w:rPr>
        <w:t xml:space="preserve">“SAIMEX (2).PDF” </w:t>
      </w:r>
      <w:r>
        <w:rPr>
          <w:rFonts w:ascii="Palatino Linotype" w:hAnsi="Palatino Linotype" w:cs="Arial"/>
          <w:sz w:val="24"/>
          <w:szCs w:val="24"/>
        </w:rPr>
        <w:t xml:space="preserve">y </w:t>
      </w:r>
      <w:r>
        <w:rPr>
          <w:rFonts w:ascii="Palatino Linotype" w:hAnsi="Palatino Linotype" w:cs="Arial"/>
          <w:b/>
          <w:sz w:val="24"/>
          <w:szCs w:val="24"/>
        </w:rPr>
        <w:lastRenderedPageBreak/>
        <w:t xml:space="preserve">“Acuerdo Solicitud 00016 UDEM.pdf”, </w:t>
      </w:r>
      <w:r>
        <w:rPr>
          <w:rFonts w:ascii="Palatino Linotype" w:hAnsi="Palatino Linotype" w:cs="Arial"/>
          <w:sz w:val="24"/>
          <w:szCs w:val="24"/>
        </w:rPr>
        <w:t xml:space="preserve">mismos que se tienen por reproducidos, sin perjuicio que en el Considerando de estudio y dicha resolución del asunto se aborde lo conducente. </w:t>
      </w:r>
    </w:p>
    <w:p w14:paraId="697B7CB0" w14:textId="77777777" w:rsidR="00EE6BC3" w:rsidRDefault="00EE6BC3" w:rsidP="00AE3CCC">
      <w:pPr>
        <w:spacing w:before="240" w:line="360" w:lineRule="auto"/>
        <w:jc w:val="both"/>
        <w:rPr>
          <w:rFonts w:ascii="Palatino Linotype" w:hAnsi="Palatino Linotype" w:cs="Arial"/>
          <w:sz w:val="24"/>
          <w:szCs w:val="24"/>
        </w:rPr>
      </w:pPr>
    </w:p>
    <w:p w14:paraId="695D9190" w14:textId="77777777"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TERCERO. </w:t>
      </w:r>
      <w:r w:rsidRPr="00523CF0">
        <w:rPr>
          <w:rFonts w:ascii="Palatino Linotype" w:hAnsi="Palatino Linotype"/>
          <w:b/>
          <w:sz w:val="28"/>
        </w:rPr>
        <w:t>Del recurso de revisión.</w:t>
      </w:r>
    </w:p>
    <w:p w14:paraId="4BCCD578" w14:textId="598F4763" w:rsidR="00EE6BC3" w:rsidRPr="00EE6BC3" w:rsidRDefault="00437DEC" w:rsidP="00437DE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EE6BC3">
        <w:rPr>
          <w:rFonts w:ascii="Palatino Linotype" w:hAnsi="Palatino Linotype" w:cs="Arial"/>
          <w:sz w:val="24"/>
          <w:szCs w:val="24"/>
        </w:rPr>
        <w:t xml:space="preserve">on la </w:t>
      </w:r>
      <w:r>
        <w:rPr>
          <w:rFonts w:ascii="Palatino Linotype" w:hAnsi="Palatino Linotype" w:cs="Arial"/>
          <w:sz w:val="24"/>
          <w:szCs w:val="24"/>
        </w:rPr>
        <w:t xml:space="preserve">respuesta </w:t>
      </w:r>
      <w:r w:rsidR="00EE6BC3">
        <w:rPr>
          <w:rFonts w:ascii="Palatino Linotype" w:hAnsi="Palatino Linotype" w:cs="Arial"/>
          <w:sz w:val="24"/>
          <w:szCs w:val="24"/>
        </w:rPr>
        <w:t xml:space="preserve">notificada </w:t>
      </w:r>
      <w:r>
        <w:rPr>
          <w:rFonts w:ascii="Palatino Linotype" w:hAnsi="Palatino Linotype" w:cs="Arial"/>
          <w:sz w:val="24"/>
          <w:szCs w:val="24"/>
        </w:rPr>
        <w:t xml:space="preserve">por </w:t>
      </w:r>
      <w:r w:rsidRPr="00F04D87">
        <w:rPr>
          <w:rFonts w:ascii="Palatino Linotype" w:hAnsi="Palatino Linotype" w:cs="Arial"/>
          <w:b/>
          <w:sz w:val="24"/>
          <w:szCs w:val="24"/>
        </w:rPr>
        <w:t xml:space="preserve">El Sujeto Obligado, </w:t>
      </w:r>
      <w:r w:rsidR="00EE6BC3">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474A8B">
        <w:rPr>
          <w:rFonts w:ascii="Palatino Linotype" w:hAnsi="Palatino Linotype" w:cs="Arial"/>
          <w:sz w:val="24"/>
          <w:szCs w:val="24"/>
        </w:rPr>
        <w:t xml:space="preserve"> </w:t>
      </w:r>
      <w:r w:rsidR="00EE6BC3">
        <w:rPr>
          <w:rFonts w:ascii="Palatino Linotype" w:hAnsi="Palatino Linotype" w:cs="Arial"/>
          <w:sz w:val="24"/>
          <w:szCs w:val="24"/>
        </w:rPr>
        <w:t xml:space="preserve">veinte de septiembre del año en curso, el cual fue registrado con el expediente número </w:t>
      </w:r>
      <w:r w:rsidR="00EE6BC3">
        <w:rPr>
          <w:rFonts w:ascii="Palatino Linotype" w:hAnsi="Palatino Linotype" w:cs="Arial"/>
          <w:b/>
          <w:sz w:val="24"/>
          <w:szCs w:val="24"/>
        </w:rPr>
        <w:t xml:space="preserve">03510/INFOEM/IP/RR/2018, </w:t>
      </w:r>
      <w:r w:rsidR="00EE6BC3">
        <w:rPr>
          <w:rFonts w:ascii="Palatino Linotype" w:hAnsi="Palatino Linotype" w:cs="Arial"/>
          <w:sz w:val="24"/>
          <w:szCs w:val="24"/>
        </w:rPr>
        <w:t xml:space="preserve">en el cual arguye las siguientes manifestaciones: </w:t>
      </w:r>
    </w:p>
    <w:p w14:paraId="18269472" w14:textId="45BC1909"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5C193779" w14:textId="27FBD304" w:rsidR="00076413" w:rsidRPr="00A077D1" w:rsidRDefault="00A077D1" w:rsidP="00A077D1">
      <w:pPr>
        <w:spacing w:line="360" w:lineRule="auto"/>
        <w:ind w:left="851" w:right="851"/>
        <w:jc w:val="both"/>
        <w:rPr>
          <w:rFonts w:ascii="Palatino Linotype" w:hAnsi="Palatino Linotype"/>
          <w:b/>
          <w:i/>
          <w:color w:val="000000"/>
        </w:rPr>
      </w:pPr>
      <w:r w:rsidRPr="00EE6BC3">
        <w:rPr>
          <w:rFonts w:ascii="Palatino Linotype" w:hAnsi="Palatino Linotype"/>
          <w:i/>
          <w:color w:val="000000"/>
        </w:rPr>
        <w:t>“</w:t>
      </w:r>
      <w:r w:rsidR="00EE6BC3" w:rsidRPr="00EE6BC3">
        <w:rPr>
          <w:rFonts w:ascii="Palatino Linotype" w:hAnsi="Palatino Linotype"/>
          <w:i/>
          <w:color w:val="000000"/>
        </w:rPr>
        <w:t>la respuesta del sujeto obligado</w:t>
      </w:r>
      <w:r w:rsidRPr="00EE6BC3">
        <w:rPr>
          <w:rFonts w:ascii="Palatino Linotype" w:hAnsi="Palatino Linotype"/>
          <w:i/>
          <w:color w:val="000000"/>
        </w:rPr>
        <w:t>”</w:t>
      </w:r>
      <w:r w:rsidRPr="00A077D1">
        <w:rPr>
          <w:rFonts w:ascii="Palatino Linotype" w:eastAsia="Times New Roman" w:hAnsi="Palatino Linotype" w:cs="Times New Roman"/>
          <w:b/>
          <w:i/>
          <w:lang w:val="es-ES_tradnl" w:eastAsia="es-ES"/>
        </w:rPr>
        <w:t xml:space="preserve"> </w:t>
      </w:r>
      <w:r w:rsidRPr="00277182">
        <w:rPr>
          <w:rFonts w:ascii="Palatino Linotype" w:eastAsia="Times New Roman" w:hAnsi="Palatino Linotype" w:cs="Times New Roman"/>
          <w:b/>
          <w:i/>
          <w:lang w:val="es-ES_tradnl" w:eastAsia="es-ES"/>
        </w:rPr>
        <w:t>[Sic]</w:t>
      </w:r>
    </w:p>
    <w:p w14:paraId="75877B11" w14:textId="77777777" w:rsidR="0011559B" w:rsidRDefault="0011559B" w:rsidP="00AE3CCC">
      <w:pPr>
        <w:spacing w:before="240" w:line="360" w:lineRule="auto"/>
        <w:ind w:right="851"/>
        <w:jc w:val="both"/>
        <w:rPr>
          <w:rFonts w:ascii="Palatino Linotype" w:hAnsi="Palatino Linotype"/>
          <w:b/>
          <w:color w:val="000000"/>
        </w:rPr>
      </w:pPr>
    </w:p>
    <w:p w14:paraId="1D669718" w14:textId="30A09202"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72C5EA34" w14:textId="50DC76A5" w:rsidR="00076413" w:rsidRPr="00397B57" w:rsidRDefault="00C62738" w:rsidP="00C62738">
      <w:pPr>
        <w:spacing w:line="360" w:lineRule="auto"/>
        <w:ind w:left="851" w:right="851"/>
        <w:jc w:val="both"/>
        <w:rPr>
          <w:rFonts w:ascii="Palatino Linotype" w:hAnsi="Palatino Linotype"/>
          <w:i/>
          <w:color w:val="000000"/>
        </w:rPr>
      </w:pPr>
      <w:r w:rsidRPr="00EE6BC3">
        <w:rPr>
          <w:rFonts w:ascii="Palatino Linotype" w:hAnsi="Palatino Linotype"/>
          <w:i/>
          <w:color w:val="000000"/>
        </w:rPr>
        <w:t>“</w:t>
      </w:r>
      <w:r w:rsidR="00EE6BC3" w:rsidRPr="00EE6BC3">
        <w:rPr>
          <w:rFonts w:ascii="Palatino Linotype" w:hAnsi="Palatino Linotype"/>
          <w:i/>
          <w:color w:val="000000"/>
        </w:rPr>
        <w:t>el sujeto obligado entrega la información incompleta, solo transparentando el sueldo bruto y NO la descripción de cada concepto</w:t>
      </w:r>
      <w:r w:rsidRPr="00EE6BC3">
        <w:rPr>
          <w:rFonts w:ascii="Palatino Linotype" w:hAnsi="Palatino Linotype"/>
          <w:i/>
          <w:color w:val="000000"/>
        </w:rPr>
        <w:t>”</w:t>
      </w:r>
      <w:r w:rsidRPr="00397B57">
        <w:rPr>
          <w:rFonts w:ascii="Palatino Linotype" w:hAnsi="Palatino Linotype"/>
          <w:i/>
          <w:color w:val="000000"/>
        </w:rPr>
        <w:t xml:space="preserve"> </w:t>
      </w:r>
      <w:r w:rsidRPr="00397B57">
        <w:rPr>
          <w:rFonts w:ascii="Palatino Linotype" w:eastAsia="Times New Roman" w:hAnsi="Palatino Linotype" w:cs="Times New Roman"/>
          <w:b/>
          <w:i/>
          <w:lang w:val="es-ES_tradnl" w:eastAsia="es-ES"/>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5129787" w14:textId="3D547B37" w:rsidR="00EE6BC3"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EE6BC3">
        <w:rPr>
          <w:rFonts w:ascii="Palatino Linotype" w:hAnsi="Palatino Linotype" w:cs="Arial"/>
          <w:sz w:val="24"/>
          <w:szCs w:val="24"/>
        </w:rPr>
        <w:t xml:space="preserve">veintiséis de septiembre de los corrientes determinándose en él, un plazo de siete días para que las partes manifestaran lo que a su derecho corresponda en términos del numeral ya citado. </w:t>
      </w:r>
    </w:p>
    <w:p w14:paraId="327459BE" w14:textId="77777777" w:rsidR="0011559B" w:rsidRDefault="0011559B" w:rsidP="00AE3CCC">
      <w:pPr>
        <w:spacing w:before="240" w:line="360" w:lineRule="auto"/>
        <w:jc w:val="both"/>
        <w:rPr>
          <w:rFonts w:ascii="Palatino Linotype" w:hAnsi="Palatino Linotype" w:cs="Arial"/>
          <w:b/>
          <w:sz w:val="28"/>
          <w:szCs w:val="28"/>
        </w:rPr>
      </w:pPr>
    </w:p>
    <w:p w14:paraId="78C5E600" w14:textId="77777777" w:rsidR="00397B57" w:rsidRDefault="00397B57" w:rsidP="00397B57">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6D07BBF4" w14:textId="0B621C78" w:rsidR="00EE6BC3" w:rsidRDefault="00397B57" w:rsidP="00397B5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Pr="00B30ACE">
        <w:rPr>
          <w:rFonts w:ascii="Palatino Linotype" w:hAnsi="Palatino Linotype" w:cs="Arial"/>
          <w:b/>
          <w:sz w:val="24"/>
          <w:szCs w:val="24"/>
        </w:rPr>
        <w:t>El Sujeto Obligado</w:t>
      </w:r>
      <w:r w:rsidRPr="00D05C83">
        <w:rPr>
          <w:rFonts w:ascii="Palatino Linotype" w:hAnsi="Palatino Linotype" w:cs="Arial"/>
          <w:sz w:val="24"/>
          <w:szCs w:val="24"/>
        </w:rPr>
        <w:t xml:space="preserve"> en fecha</w:t>
      </w:r>
      <w:r w:rsidR="00EE6BC3">
        <w:rPr>
          <w:rFonts w:ascii="Palatino Linotype" w:hAnsi="Palatino Linotype" w:cs="Arial"/>
          <w:sz w:val="24"/>
          <w:szCs w:val="24"/>
        </w:rPr>
        <w:t xml:space="preserve"> cuatro de octubre del año en curso, presentó su informe de justificación, por lo cual se decretó el cierre de instrucción con </w:t>
      </w:r>
      <w:r w:rsidR="00EE6BC3" w:rsidRPr="008531DD">
        <w:rPr>
          <w:rFonts w:ascii="Palatino Linotype" w:hAnsi="Palatino Linotype" w:cs="Arial"/>
          <w:sz w:val="24"/>
          <w:szCs w:val="24"/>
        </w:rPr>
        <w:t xml:space="preserve">fecha </w:t>
      </w:r>
      <w:r w:rsidR="00235B65" w:rsidRPr="008531DD">
        <w:rPr>
          <w:rFonts w:ascii="Palatino Linotype" w:hAnsi="Palatino Linotype" w:cs="Arial"/>
          <w:sz w:val="24"/>
          <w:szCs w:val="24"/>
        </w:rPr>
        <w:t>dieciséis de octubre de los</w:t>
      </w:r>
      <w:r w:rsidR="00235B65">
        <w:rPr>
          <w:rFonts w:ascii="Palatino Linotype" w:hAnsi="Palatino Linotype" w:cs="Arial"/>
          <w:sz w:val="24"/>
          <w:szCs w:val="24"/>
        </w:rPr>
        <w:t xml:space="preserve"> corrientes, </w:t>
      </w:r>
      <w:r w:rsidR="00235B65" w:rsidRPr="00C83B07">
        <w:rPr>
          <w:rFonts w:ascii="Palatino Linotype" w:hAnsi="Palatino Linotype" w:cs="Arial"/>
          <w:sz w:val="24"/>
          <w:szCs w:val="24"/>
        </w:rPr>
        <w:t>en</w:t>
      </w:r>
      <w:r w:rsidR="00235B65" w:rsidRPr="00D05C83">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09C99840" w14:textId="77777777" w:rsidR="00F952C8" w:rsidRDefault="00F952C8" w:rsidP="00AE3CCC">
      <w:pPr>
        <w:spacing w:before="240" w:line="360" w:lineRule="auto"/>
        <w:jc w:val="both"/>
        <w:rPr>
          <w:rFonts w:ascii="Palatino Linotype" w:hAnsi="Palatino Linotype" w:cs="Arial"/>
          <w:b/>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43900DFB"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Pr>
          <w:rFonts w:ascii="Palatino Linotype" w:hAnsi="Palatino Linotype" w:cs="Arial"/>
          <w:sz w:val="24"/>
        </w:rPr>
        <w:t>los</w:t>
      </w:r>
      <w:r w:rsidRPr="00523CF0">
        <w:rPr>
          <w:rFonts w:ascii="Palatino Linotype" w:hAnsi="Palatino Linotype" w:cs="Arial"/>
          <w:sz w:val="24"/>
        </w:rPr>
        <w:t xml:space="preserve"> presente</w:t>
      </w:r>
      <w:r w:rsidR="00766B1F">
        <w:rPr>
          <w:rFonts w:ascii="Palatino Linotype" w:hAnsi="Palatino Linotype" w:cs="Arial"/>
          <w:sz w:val="24"/>
        </w:rPr>
        <w:t>s</w:t>
      </w:r>
      <w:r w:rsidRPr="00523CF0">
        <w:rPr>
          <w:rFonts w:ascii="Palatino Linotype" w:hAnsi="Palatino Linotype" w:cs="Arial"/>
          <w:sz w:val="24"/>
        </w:rPr>
        <w:t xml:space="preserve"> recurso</w:t>
      </w:r>
      <w:r w:rsidR="00766B1F">
        <w:rPr>
          <w:rFonts w:ascii="Palatino Linotype" w:hAnsi="Palatino Linotype" w:cs="Arial"/>
          <w:sz w:val="24"/>
        </w:rPr>
        <w:t>s</w:t>
      </w:r>
      <w:r w:rsidRPr="00523CF0">
        <w:rPr>
          <w:rFonts w:ascii="Palatino Linotype" w:hAnsi="Palatino Linotype" w:cs="Arial"/>
          <w:sz w:val="24"/>
        </w:rPr>
        <w:t xml:space="preserve"> de revisión interpuesto</w:t>
      </w:r>
      <w:r w:rsidR="00766B1F">
        <w:rPr>
          <w:rFonts w:ascii="Palatino Linotype" w:hAnsi="Palatino Linotype" w:cs="Arial"/>
          <w:sz w:val="24"/>
        </w:rPr>
        <w:t>s</w:t>
      </w:r>
      <w:r w:rsidRPr="00523CF0">
        <w:rPr>
          <w:rFonts w:ascii="Palatino Linotype" w:hAnsi="Palatino Linotype" w:cs="Arial"/>
          <w:sz w:val="24"/>
        </w:rPr>
        <w:t xml:space="preserve"> por </w:t>
      </w:r>
      <w:r w:rsidR="00235B65">
        <w:rPr>
          <w:rFonts w:ascii="Palatino Linotype" w:hAnsi="Palatino Linotype" w:cs="Arial"/>
          <w:b/>
          <w:sz w:val="24"/>
        </w:rPr>
        <w:t>El</w:t>
      </w:r>
      <w:r w:rsidR="00F952C8">
        <w:rPr>
          <w:rFonts w:ascii="Palatino Linotype" w:hAnsi="Palatino Linotype" w:cs="Arial"/>
          <w:b/>
          <w:sz w:val="24"/>
        </w:rPr>
        <w:t xml:space="preserve">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w:t>
      </w:r>
      <w:r w:rsidRPr="00523CF0">
        <w:rPr>
          <w:rFonts w:ascii="Palatino Linotype" w:hAnsi="Palatino Linotype" w:cs="Arial"/>
          <w:sz w:val="24"/>
        </w:rPr>
        <w:lastRenderedPageBreak/>
        <w:t xml:space="preserve">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523CF0"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40E04CD" w14:textId="77777777" w:rsidR="002C517F" w:rsidRDefault="002C517F" w:rsidP="002C517F">
      <w:pPr>
        <w:pStyle w:val="Prrafodelista"/>
        <w:autoSpaceDE w:val="0"/>
        <w:autoSpaceDN w:val="0"/>
        <w:adjustRightInd w:val="0"/>
        <w:spacing w:before="240" w:after="160" w:line="360" w:lineRule="auto"/>
        <w:ind w:left="0"/>
        <w:jc w:val="both"/>
        <w:rPr>
          <w:rFonts w:ascii="Palatino Linotype" w:hAnsi="Palatino Linotype" w:cs="Arial"/>
          <w:b/>
        </w:rPr>
      </w:pPr>
      <w:r w:rsidRPr="009510B5">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4A1D3445" w14:textId="1AC9BD32"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00A81342">
        <w:rPr>
          <w:rFonts w:ascii="Palatino Linotype" w:hAnsi="Palatino Linotype" w:cs="Arial"/>
        </w:rPr>
        <w:t xml:space="preserve">la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5D6B0A90" w14:textId="77777777"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p>
    <w:p w14:paraId="6E812BCC" w14:textId="77777777"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6C7A2A1E" w14:textId="77777777"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p>
    <w:p w14:paraId="25AEA83A" w14:textId="77777777"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7C95067" w14:textId="77777777" w:rsidR="009510B5" w:rsidRDefault="009510B5" w:rsidP="009510B5">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311E66BF" w14:textId="7A674102" w:rsidR="009510B5" w:rsidRDefault="009510B5" w:rsidP="009510B5">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sidR="00235B65">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sidR="00474A8B">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3EA66CA0" w14:textId="7124C0AB"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En este tenor, resulta oportuno recordar la solicitud de información </w:t>
      </w:r>
      <w:r w:rsidR="00235B65">
        <w:rPr>
          <w:rFonts w:ascii="Palatino Linotype" w:hAnsi="Palatino Linotype" w:cs="Arial"/>
          <w:b/>
        </w:rPr>
        <w:t>00016/UDEM/IP/2018</w:t>
      </w:r>
      <w:r>
        <w:rPr>
          <w:rFonts w:ascii="Palatino Linotype" w:hAnsi="Palatino Linotype" w:cs="Arial"/>
          <w:b/>
        </w:rPr>
        <w:t xml:space="preserve">, </w:t>
      </w:r>
      <w:r>
        <w:rPr>
          <w:rFonts w:ascii="Palatino Linotype" w:hAnsi="Palatino Linotype" w:cs="Arial"/>
        </w:rPr>
        <w:t xml:space="preserve">cuyo contenido literal es el siguiente: </w:t>
      </w:r>
    </w:p>
    <w:p w14:paraId="14D68AEE" w14:textId="77777777" w:rsidR="00235B65" w:rsidRPr="008A5BD8" w:rsidRDefault="00235B65" w:rsidP="00235B65">
      <w:pPr>
        <w:spacing w:before="240" w:line="360" w:lineRule="auto"/>
        <w:ind w:left="851" w:right="851"/>
        <w:jc w:val="both"/>
        <w:rPr>
          <w:rFonts w:ascii="Palatino Linotype" w:hAnsi="Palatino Linotype" w:cs="Arial"/>
          <w:i/>
        </w:rPr>
      </w:pPr>
      <w:r w:rsidRPr="008A5BD8">
        <w:rPr>
          <w:rFonts w:ascii="Palatino Linotype" w:hAnsi="Palatino Linotype"/>
          <w:i/>
          <w:color w:val="000000"/>
        </w:rPr>
        <w:t>“</w:t>
      </w:r>
      <w:r w:rsidRPr="008A5BD8">
        <w:rPr>
          <w:rFonts w:ascii="Palatino Linotype" w:eastAsia="Times New Roman" w:hAnsi="Palatino Linotype" w:cs="Times New Roman"/>
          <w:i/>
          <w:lang w:eastAsia="es-MX"/>
        </w:rPr>
        <w:t xml:space="preserve">Solicito la nómina de las dos quincenas de marzo 2018, con el nombre de cada servidor público y funcionario, su sueldo y salario bruto sin excedentes o </w:t>
      </w:r>
      <w:r w:rsidRPr="00BB3328">
        <w:rPr>
          <w:rFonts w:ascii="Palatino Linotype" w:eastAsia="Times New Roman" w:hAnsi="Palatino Linotype" w:cs="Times New Roman"/>
          <w:i/>
          <w:lang w:eastAsia="es-MX"/>
        </w:rPr>
        <w:t>compensaciones, donde señale nombre completo, cargo, área y domicilio de trabajo.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 donde señale nombre completo, cargo, área y domicilio de trabajo.</w:t>
      </w:r>
      <w:r w:rsidRPr="00BB3328">
        <w:rPr>
          <w:rFonts w:ascii="Palatino Linotype" w:hAnsi="Palatino Linotype"/>
          <w:i/>
          <w:color w:val="000000"/>
        </w:rPr>
        <w:t>”</w:t>
      </w:r>
      <w:r w:rsidRPr="00BB3328">
        <w:rPr>
          <w:rFonts w:ascii="Palatino Linotype" w:eastAsia="Times New Roman" w:hAnsi="Palatino Linotype" w:cs="Times New Roman"/>
          <w:i/>
          <w:lang w:val="es-ES_tradnl" w:eastAsia="es-ES"/>
        </w:rPr>
        <w:t xml:space="preserve"> </w:t>
      </w:r>
      <w:r w:rsidRPr="00BB3328">
        <w:rPr>
          <w:rFonts w:ascii="Palatino Linotype" w:eastAsia="Times New Roman" w:hAnsi="Palatino Linotype" w:cs="Times New Roman"/>
          <w:b/>
          <w:i/>
          <w:lang w:val="es-ES_tradnl" w:eastAsia="es-ES"/>
        </w:rPr>
        <w:t>[</w:t>
      </w:r>
      <w:r w:rsidRPr="008A5BD8">
        <w:rPr>
          <w:rFonts w:ascii="Palatino Linotype" w:eastAsia="Times New Roman" w:hAnsi="Palatino Linotype" w:cs="Times New Roman"/>
          <w:b/>
          <w:i/>
          <w:lang w:val="es-ES_tradnl" w:eastAsia="es-ES"/>
        </w:rPr>
        <w:t>Sic]</w:t>
      </w:r>
    </w:p>
    <w:p w14:paraId="4076F32E" w14:textId="77777777"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p>
    <w:p w14:paraId="5B1D7E83" w14:textId="0A92A7C1" w:rsidR="004109DB" w:rsidRPr="004109DB" w:rsidRDefault="000E414D" w:rsidP="004109DB">
      <w:pPr>
        <w:pStyle w:val="Sinespaciado"/>
        <w:spacing w:line="360" w:lineRule="auto"/>
        <w:jc w:val="both"/>
        <w:rPr>
          <w:rFonts w:ascii="Palatino Linotype" w:hAnsi="Palatino Linotype" w:cs="Arial"/>
        </w:rPr>
      </w:pPr>
      <w:r w:rsidRPr="004109DB">
        <w:rPr>
          <w:rFonts w:ascii="Palatino Linotype" w:hAnsi="Palatino Linotype" w:cs="Arial"/>
        </w:rPr>
        <w:t xml:space="preserve">Al respecto, resulta oportuno </w:t>
      </w:r>
      <w:r w:rsidR="000C1DFB" w:rsidRPr="004109DB">
        <w:rPr>
          <w:rFonts w:ascii="Palatino Linotype" w:hAnsi="Palatino Linotype" w:cs="Arial"/>
        </w:rPr>
        <w:t xml:space="preserve">precisar </w:t>
      </w:r>
      <w:r w:rsidR="004109DB" w:rsidRPr="004109DB">
        <w:rPr>
          <w:rFonts w:ascii="Palatino Linotype" w:hAnsi="Palatino Linotype" w:cs="Arial"/>
        </w:rPr>
        <w:t xml:space="preserve">que en nuestra legislación no existe como tal una definición de </w:t>
      </w:r>
      <w:r w:rsidR="004109DB" w:rsidRPr="004109DB">
        <w:rPr>
          <w:rFonts w:ascii="Palatino Linotype" w:hAnsi="Palatino Linotype" w:cs="Arial"/>
          <w:b/>
        </w:rPr>
        <w:t>“</w:t>
      </w:r>
      <w:r w:rsidR="004109DB" w:rsidRPr="004109DB">
        <w:rPr>
          <w:rFonts w:ascii="Palatino Linotype" w:hAnsi="Palatino Linotype" w:cs="Arial"/>
          <w:b/>
          <w:u w:val="single"/>
        </w:rPr>
        <w:t>nómina</w:t>
      </w:r>
      <w:r w:rsidR="004109DB" w:rsidRPr="004109DB">
        <w:rPr>
          <w:rFonts w:ascii="Palatino Linotype" w:hAnsi="Palatino Linotype" w:cs="Arial"/>
          <w:b/>
        </w:rPr>
        <w:t>”</w:t>
      </w:r>
      <w:r w:rsidR="004109DB" w:rsidRPr="004109DB">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D7346F1" w14:textId="34330ED3" w:rsidR="004109DB" w:rsidRDefault="004109DB" w:rsidP="004109DB">
      <w:pPr>
        <w:pStyle w:val="Sinespaciado"/>
        <w:spacing w:before="240" w:after="160" w:line="360" w:lineRule="auto"/>
        <w:ind w:left="851" w:right="851"/>
        <w:jc w:val="both"/>
        <w:rPr>
          <w:rFonts w:ascii="Palatino Linotype" w:hAnsi="Palatino Linotype" w:cs="Arial"/>
          <w:b/>
          <w:i/>
          <w:sz w:val="22"/>
          <w:szCs w:val="22"/>
        </w:rPr>
      </w:pPr>
      <w:r>
        <w:rPr>
          <w:rFonts w:ascii="Palatino Linotype" w:hAnsi="Palatino Linotype" w:cs="Arial"/>
          <w:b/>
          <w:i/>
          <w:sz w:val="22"/>
          <w:szCs w:val="22"/>
        </w:rPr>
        <w:lastRenderedPageBreak/>
        <w:t>“NÓMINA</w:t>
      </w:r>
      <w:r>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w:t>
      </w:r>
      <w:r>
        <w:rPr>
          <w:rFonts w:ascii="Palatino Linotype" w:hAnsi="Palatino Linotype" w:cs="Arial"/>
          <w:b/>
          <w:i/>
          <w:sz w:val="22"/>
          <w:szCs w:val="22"/>
        </w:rPr>
        <w:t>[Sic]</w:t>
      </w:r>
    </w:p>
    <w:p w14:paraId="6E30A413" w14:textId="77777777" w:rsidR="00A81342" w:rsidRPr="004109DB" w:rsidRDefault="00A81342" w:rsidP="004109DB">
      <w:pPr>
        <w:pStyle w:val="Sinespaciado"/>
        <w:spacing w:before="240" w:after="160" w:line="360" w:lineRule="auto"/>
        <w:ind w:left="851" w:right="851"/>
        <w:jc w:val="both"/>
        <w:rPr>
          <w:rFonts w:ascii="Palatino Linotype" w:hAnsi="Palatino Linotype" w:cs="Arial"/>
          <w:b/>
          <w:i/>
          <w:sz w:val="22"/>
          <w:szCs w:val="22"/>
        </w:rPr>
      </w:pPr>
    </w:p>
    <w:p w14:paraId="30F3EAB7" w14:textId="77777777" w:rsidR="004109DB" w:rsidRPr="004109DB" w:rsidRDefault="004109DB" w:rsidP="004109DB">
      <w:pPr>
        <w:pStyle w:val="Sinespaciado"/>
        <w:spacing w:line="360" w:lineRule="auto"/>
        <w:jc w:val="both"/>
        <w:rPr>
          <w:rFonts w:ascii="Palatino Linotype" w:hAnsi="Palatino Linotype" w:cs="Arial"/>
          <w:lang w:eastAsia="es-MX"/>
        </w:rPr>
      </w:pPr>
      <w:r w:rsidRPr="004109DB">
        <w:rPr>
          <w:rFonts w:ascii="Palatino Linotype" w:hAnsi="Palatino Linotype" w:cs="Arial"/>
        </w:rPr>
        <w:t xml:space="preserve">Como ya se apuntó, si bien es cierto nuestra legislación no establece la definición de </w:t>
      </w:r>
      <w:r w:rsidRPr="003C0E5B">
        <w:rPr>
          <w:rFonts w:ascii="Palatino Linotype" w:hAnsi="Palatino Linotype" w:cs="Arial"/>
          <w:i/>
        </w:rPr>
        <w:t>“nómina”,</w:t>
      </w:r>
      <w:r w:rsidRPr="004109DB">
        <w:rPr>
          <w:rFonts w:ascii="Palatino Linotype" w:hAnsi="Palatino Linotype" w:cs="Arial"/>
          <w:b/>
        </w:rPr>
        <w:t xml:space="preserve"> </w:t>
      </w:r>
      <w:r w:rsidRPr="004109DB">
        <w:rPr>
          <w:rFonts w:ascii="Palatino Linotype" w:hAnsi="Palatino Linotype" w:cs="Arial"/>
          <w:lang w:eastAsia="es-MX"/>
        </w:rPr>
        <w:t xml:space="preserve">este </w:t>
      </w:r>
      <w:r w:rsidRPr="004109DB">
        <w:rPr>
          <w:rFonts w:ascii="Palatino Linotype" w:hAnsi="Palatino Linotype" w:cs="Arial"/>
        </w:rPr>
        <w:t>término</w:t>
      </w:r>
      <w:r w:rsidRPr="004109DB">
        <w:rPr>
          <w:rFonts w:ascii="Palatino Linotype" w:hAnsi="Palatino Linotype" w:cs="Arial"/>
          <w:lang w:eastAsia="es-MX"/>
        </w:rPr>
        <w:t xml:space="preserve"> es </w:t>
      </w:r>
      <w:r w:rsidRPr="004109DB">
        <w:rPr>
          <w:rFonts w:ascii="Palatino Linotype" w:hAnsi="Palatino Linotype" w:cs="Arial"/>
        </w:rPr>
        <w:t>mencionado</w:t>
      </w:r>
      <w:r w:rsidRPr="004109DB">
        <w:rPr>
          <w:rFonts w:ascii="Palatino Linotype" w:hAnsi="Palatino Linotype" w:cs="Arial"/>
          <w:lang w:eastAsia="es-MX"/>
        </w:rPr>
        <w:t xml:space="preserve"> en diferentes ordenamientos legales, así el artículo 804 fracción II de la Ley Federal de Trabajo, señala lo siguiente:</w:t>
      </w:r>
    </w:p>
    <w:p w14:paraId="08587206" w14:textId="78D680F3" w:rsidR="004109DB" w:rsidRDefault="004109DB" w:rsidP="002B5F40">
      <w:pPr>
        <w:pStyle w:val="Sinespaciado"/>
        <w:spacing w:before="240" w:after="160" w:line="360" w:lineRule="auto"/>
        <w:ind w:left="851" w:right="851"/>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804.-</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El patrón tiene obligación de conservar y exhibir en juicio los documentos que a continuación se precisan</w:t>
      </w:r>
      <w:r>
        <w:rPr>
          <w:rFonts w:ascii="Palatino Linotype" w:hAnsi="Palatino Linotype" w:cs="Arial"/>
          <w:i/>
          <w:sz w:val="22"/>
          <w:szCs w:val="22"/>
          <w:lang w:eastAsia="es-MX"/>
        </w:rPr>
        <w:t xml:space="preserve">: </w:t>
      </w:r>
    </w:p>
    <w:p w14:paraId="441AF69E" w14:textId="77777777" w:rsidR="004109DB" w:rsidRDefault="004109DB" w:rsidP="002B5F40">
      <w:pPr>
        <w:pStyle w:val="Sinespaciado"/>
        <w:spacing w:before="240" w:after="160" w:line="360" w:lineRule="auto"/>
        <w:ind w:left="851" w:right="851"/>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5973EC34" w14:textId="77777777" w:rsidR="004109DB" w:rsidRDefault="004109DB" w:rsidP="002B5F40">
      <w:pPr>
        <w:pStyle w:val="Sinespaciado"/>
        <w:spacing w:before="240" w:after="160" w:line="360" w:lineRule="auto"/>
        <w:ind w:left="851" w:right="851"/>
        <w:jc w:val="both"/>
        <w:rPr>
          <w:rFonts w:ascii="Palatino Linotype" w:hAnsi="Palatino Linotype" w:cs="Arial"/>
          <w:i/>
          <w:sz w:val="22"/>
          <w:szCs w:val="22"/>
          <w:lang w:eastAsia="es-MX"/>
        </w:rPr>
      </w:pPr>
      <w:r>
        <w:rPr>
          <w:rFonts w:ascii="Palatino Linotype" w:hAnsi="Palatino Linotype" w:cs="Arial"/>
          <w:i/>
          <w:sz w:val="22"/>
          <w:szCs w:val="22"/>
          <w:lang w:eastAsia="es-MX"/>
        </w:rPr>
        <w:t>II</w:t>
      </w:r>
      <w:r w:rsidRPr="002467BE">
        <w:rPr>
          <w:rFonts w:ascii="Palatino Linotype" w:hAnsi="Palatino Linotype" w:cs="Arial"/>
          <w:b/>
          <w:i/>
          <w:sz w:val="22"/>
          <w:szCs w:val="22"/>
          <w:u w:val="single"/>
          <w:lang w:eastAsia="es-MX"/>
        </w:rPr>
        <w:t>. Listas de raya</w:t>
      </w:r>
      <w:r>
        <w:rPr>
          <w:rFonts w:ascii="Palatino Linotype" w:hAnsi="Palatino Linotype" w:cs="Arial"/>
          <w:i/>
          <w:sz w:val="22"/>
          <w:szCs w:val="22"/>
          <w:lang w:eastAsia="es-MX"/>
        </w:rPr>
        <w:t xml:space="preserve"> o </w:t>
      </w:r>
      <w:r>
        <w:rPr>
          <w:rFonts w:ascii="Palatino Linotype" w:hAnsi="Palatino Linotype" w:cs="Arial"/>
          <w:b/>
          <w:i/>
          <w:sz w:val="22"/>
          <w:szCs w:val="22"/>
          <w:u w:val="single"/>
          <w:lang w:eastAsia="es-MX"/>
        </w:rPr>
        <w:t>nómina de personal</w:t>
      </w:r>
      <w:r>
        <w:rPr>
          <w:rFonts w:ascii="Palatino Linotype" w:hAnsi="Palatino Linotype" w:cs="Arial"/>
          <w:i/>
          <w:sz w:val="22"/>
          <w:szCs w:val="22"/>
          <w:lang w:eastAsia="es-MX"/>
        </w:rPr>
        <w:t xml:space="preserve">, cuando se lleven en el centro de trabajo; o recibos de pagos de salarios; </w:t>
      </w:r>
    </w:p>
    <w:p w14:paraId="4F397ACE" w14:textId="77777777" w:rsidR="004109DB" w:rsidRDefault="004109DB" w:rsidP="002B5F40">
      <w:pPr>
        <w:pStyle w:val="Sinespaciado"/>
        <w:spacing w:before="240" w:after="160" w:line="360" w:lineRule="auto"/>
        <w:ind w:left="851" w:right="851"/>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6B290A99" w14:textId="1BDC1B8B" w:rsidR="004109DB" w:rsidRPr="004109DB" w:rsidRDefault="004109DB" w:rsidP="002B5F40">
      <w:pPr>
        <w:pStyle w:val="Sinespaciado"/>
        <w:spacing w:before="240" w:after="160" w:line="360" w:lineRule="auto"/>
        <w:ind w:left="851" w:right="851"/>
        <w:jc w:val="both"/>
        <w:rPr>
          <w:rFonts w:ascii="Palatino Linotype" w:hAnsi="Palatino Linotype" w:cs="Arial"/>
          <w:b/>
          <w:i/>
          <w:sz w:val="23"/>
          <w:szCs w:val="23"/>
          <w:lang w:eastAsia="es-MX"/>
        </w:rPr>
      </w:pPr>
      <w:r>
        <w:rPr>
          <w:rFonts w:ascii="Palatino Linotype" w:hAnsi="Palatino Linotype" w:cs="Arial"/>
          <w:b/>
          <w:i/>
          <w:sz w:val="22"/>
          <w:szCs w:val="22"/>
          <w:u w:val="single"/>
          <w:lang w:eastAsia="es-MX"/>
        </w:rPr>
        <w:t>Los documentos</w:t>
      </w:r>
      <w:r>
        <w:rPr>
          <w:rFonts w:ascii="Palatino Linotype" w:hAnsi="Palatino Linotype" w:cs="Arial"/>
          <w:i/>
          <w:sz w:val="22"/>
          <w:szCs w:val="22"/>
          <w:lang w:eastAsia="es-MX"/>
        </w:rPr>
        <w:t xml:space="preserve"> señalados en la fracción I </w:t>
      </w:r>
      <w:r>
        <w:rPr>
          <w:rFonts w:ascii="Palatino Linotype" w:hAnsi="Palatino Linotype" w:cs="Arial"/>
          <w:b/>
          <w:i/>
          <w:sz w:val="22"/>
          <w:szCs w:val="22"/>
          <w:u w:val="single"/>
          <w:lang w:eastAsia="es-MX"/>
        </w:rPr>
        <w:t>deberán conservarse</w:t>
      </w:r>
      <w:r>
        <w:rPr>
          <w:rFonts w:ascii="Palatino Linotype" w:hAnsi="Palatino Linotype" w:cs="Arial"/>
          <w:i/>
          <w:sz w:val="22"/>
          <w:szCs w:val="22"/>
          <w:lang w:eastAsia="es-MX"/>
        </w:rPr>
        <w:t xml:space="preserve"> mientras dure la relación laboral y hasta un año después; los </w:t>
      </w:r>
      <w:r>
        <w:rPr>
          <w:rFonts w:ascii="Palatino Linotype" w:hAnsi="Palatino Linotype" w:cs="Arial"/>
          <w:b/>
          <w:i/>
          <w:sz w:val="22"/>
          <w:szCs w:val="22"/>
          <w:u w:val="single"/>
          <w:lang w:eastAsia="es-MX"/>
        </w:rPr>
        <w:t>señalados en las fracciones II</w:t>
      </w:r>
      <w:r>
        <w:rPr>
          <w:rFonts w:ascii="Palatino Linotype" w:hAnsi="Palatino Linotype" w:cs="Arial"/>
          <w:i/>
          <w:sz w:val="22"/>
          <w:szCs w:val="22"/>
          <w:lang w:eastAsia="es-MX"/>
        </w:rPr>
        <w:t xml:space="preserve">, III y IV, </w:t>
      </w:r>
      <w:r>
        <w:rPr>
          <w:rFonts w:ascii="Palatino Linotype" w:hAnsi="Palatino Linotype" w:cs="Arial"/>
          <w:b/>
          <w:i/>
          <w:sz w:val="22"/>
          <w:szCs w:val="22"/>
          <w:u w:val="single"/>
          <w:lang w:eastAsia="es-MX"/>
        </w:rPr>
        <w:t>durante el último año y un año después de que se extinga la relación laboral</w:t>
      </w:r>
      <w:r>
        <w:rPr>
          <w:rFonts w:ascii="Palatino Linotype" w:hAnsi="Palatino Linotype" w:cs="Arial"/>
          <w:i/>
          <w:sz w:val="22"/>
          <w:szCs w:val="22"/>
          <w:lang w:eastAsia="es-MX"/>
        </w:rPr>
        <w:t xml:space="preserve">; y los mencionados en la fracción V, conforme lo señalen las Leyes que los rijan.” </w:t>
      </w:r>
      <w:r>
        <w:rPr>
          <w:rFonts w:ascii="Palatino Linotype" w:hAnsi="Palatino Linotype" w:cs="Arial"/>
          <w:b/>
          <w:i/>
          <w:sz w:val="22"/>
          <w:szCs w:val="22"/>
          <w:lang w:eastAsia="es-MX"/>
        </w:rPr>
        <w:t>[Sic]</w:t>
      </w:r>
    </w:p>
    <w:p w14:paraId="208880A7" w14:textId="77777777" w:rsidR="004109DB" w:rsidRDefault="004109DB" w:rsidP="004109DB">
      <w:pPr>
        <w:pStyle w:val="Sinespaciado"/>
        <w:spacing w:line="360" w:lineRule="auto"/>
        <w:jc w:val="both"/>
        <w:rPr>
          <w:rFonts w:ascii="Palatino Linotype" w:hAnsi="Palatino Linotype"/>
          <w:sz w:val="23"/>
          <w:szCs w:val="23"/>
        </w:rPr>
      </w:pPr>
    </w:p>
    <w:p w14:paraId="6BE73375" w14:textId="4ED9B8F1" w:rsidR="004109DB" w:rsidRPr="002B5F40" w:rsidRDefault="004109DB" w:rsidP="004109DB">
      <w:pPr>
        <w:pStyle w:val="Sinespaciado"/>
        <w:spacing w:line="360" w:lineRule="auto"/>
        <w:jc w:val="both"/>
        <w:rPr>
          <w:rFonts w:ascii="Palatino Linotype" w:hAnsi="Palatino Linotype"/>
        </w:rPr>
      </w:pPr>
      <w:r w:rsidRPr="002B5F40">
        <w:rPr>
          <w:rFonts w:ascii="Palatino Linotype" w:hAnsi="Palatino Linotype" w:cs="Arial"/>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r w:rsidR="002B5F40" w:rsidRPr="002B5F40">
        <w:rPr>
          <w:rFonts w:ascii="Palatino Linotype" w:hAnsi="Palatino Linotype" w:cs="Arial"/>
        </w:rPr>
        <w:t xml:space="preserve"> </w:t>
      </w:r>
      <w:r w:rsidRPr="002B5F40">
        <w:rPr>
          <w:rFonts w:ascii="Palatino Linotype" w:hAnsi="Palatino Linotype"/>
        </w:rPr>
        <w:t xml:space="preserve">De igual forma, la Constitución </w:t>
      </w:r>
      <w:r w:rsidRPr="002B5F40">
        <w:rPr>
          <w:rFonts w:ascii="Palatino Linotype" w:hAnsi="Palatino Linotype" w:cs="Arial"/>
        </w:rPr>
        <w:t>Política</w:t>
      </w:r>
      <w:r w:rsidRPr="002B5F40">
        <w:rPr>
          <w:rFonts w:ascii="Palatino Linotype" w:hAnsi="Palatino Linotype"/>
        </w:rPr>
        <w:t xml:space="preserve"> del Estado Libre y Soberano de México dispone en lo relativo a las remuneraciones de los servidores públicos, lo siguiente:</w:t>
      </w:r>
    </w:p>
    <w:p w14:paraId="6EEEBA80" w14:textId="04BFB831" w:rsidR="004109DB" w:rsidRPr="002B5F40" w:rsidRDefault="002B5F40" w:rsidP="002B5F40">
      <w:pPr>
        <w:pStyle w:val="Sinespaciado"/>
        <w:spacing w:before="240" w:after="160" w:line="360" w:lineRule="auto"/>
        <w:ind w:left="851" w:right="851"/>
        <w:jc w:val="both"/>
        <w:rPr>
          <w:rFonts w:ascii="Palatino Linotype" w:hAnsi="Palatino Linotype" w:cs="Arial"/>
          <w:bCs/>
          <w:i/>
          <w:sz w:val="22"/>
          <w:szCs w:val="22"/>
        </w:rPr>
      </w:pPr>
      <w:r>
        <w:rPr>
          <w:rFonts w:ascii="Palatino Linotype" w:hAnsi="Palatino Linotype" w:cs="Arial"/>
          <w:b/>
          <w:bCs/>
          <w:i/>
          <w:sz w:val="22"/>
          <w:szCs w:val="22"/>
        </w:rPr>
        <w:t>“</w:t>
      </w:r>
      <w:r w:rsidR="004109DB">
        <w:rPr>
          <w:rFonts w:ascii="Palatino Linotype" w:hAnsi="Palatino Linotype" w:cs="Arial"/>
          <w:b/>
          <w:bCs/>
          <w:i/>
          <w:sz w:val="22"/>
          <w:szCs w:val="22"/>
        </w:rPr>
        <w:t xml:space="preserve">Artículo 147.- </w:t>
      </w:r>
      <w:r w:rsidR="004109DB">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w:t>
      </w:r>
      <w:r w:rsidR="004109DB" w:rsidRPr="004109DB">
        <w:rPr>
          <w:rFonts w:ascii="Palatino Linotype" w:hAnsi="Palatino Linotype" w:cs="Arial"/>
          <w:b/>
          <w:bCs/>
          <w:i/>
          <w:sz w:val="22"/>
          <w:szCs w:val="22"/>
          <w:u w:val="single"/>
        </w:rPr>
        <w:t>los trabajadores al servicio del Estado,</w:t>
      </w:r>
      <w:r w:rsidR="004109DB">
        <w:rPr>
          <w:rFonts w:ascii="Palatino Linotype" w:hAnsi="Palatino Linotype" w:cs="Arial"/>
          <w:bCs/>
          <w:i/>
          <w:sz w:val="22"/>
          <w:szCs w:val="22"/>
        </w:rPr>
        <w:t xml:space="preserve"> los integrantes y servidores de los organismos autónomos, así como </w:t>
      </w:r>
      <w:r w:rsidR="004109DB">
        <w:rPr>
          <w:rFonts w:ascii="Palatino Linotype" w:hAnsi="Palatino Linotype" w:cs="Arial"/>
          <w:b/>
          <w:bCs/>
          <w:i/>
          <w:sz w:val="22"/>
          <w:szCs w:val="22"/>
        </w:rPr>
        <w:t xml:space="preserve">los </w:t>
      </w:r>
      <w:r w:rsidR="004109DB" w:rsidRPr="004109DB">
        <w:rPr>
          <w:rFonts w:ascii="Palatino Linotype" w:hAnsi="Palatino Linotype" w:cs="Arial"/>
          <w:bCs/>
          <w:i/>
          <w:sz w:val="22"/>
          <w:szCs w:val="22"/>
        </w:rPr>
        <w:t>miembros de los ayuntamientos</w:t>
      </w:r>
      <w:r w:rsidR="004109DB">
        <w:rPr>
          <w:rFonts w:ascii="Palatino Linotype" w:hAnsi="Palatino Linotype" w:cs="Arial"/>
          <w:bCs/>
          <w:i/>
          <w:sz w:val="22"/>
          <w:szCs w:val="22"/>
        </w:rPr>
        <w:t xml:space="preserve"> y demás servidores públicos municipales </w:t>
      </w:r>
      <w:r w:rsidR="004109DB">
        <w:rPr>
          <w:rFonts w:ascii="Palatino Linotype" w:hAnsi="Palatino Linotype" w:cs="Arial"/>
          <w:b/>
          <w:bCs/>
          <w:i/>
          <w:sz w:val="22"/>
          <w:szCs w:val="22"/>
        </w:rPr>
        <w:t>recibirán una retribución adecuada</w:t>
      </w:r>
      <w:r w:rsidR="004109DB">
        <w:rPr>
          <w:rFonts w:ascii="Palatino Linotype" w:hAnsi="Palatino Linotype" w:cs="Arial"/>
          <w:bCs/>
          <w:i/>
          <w:sz w:val="22"/>
          <w:szCs w:val="22"/>
        </w:rPr>
        <w:t xml:space="preserve"> e </w:t>
      </w:r>
      <w:r w:rsidR="004109DB">
        <w:rPr>
          <w:rFonts w:ascii="Palatino Linotype" w:hAnsi="Palatino Linotype" w:cs="Arial"/>
          <w:b/>
          <w:bCs/>
          <w:i/>
          <w:sz w:val="22"/>
          <w:szCs w:val="22"/>
        </w:rPr>
        <w:t>irrenunciable por el desempeño de su empleo, cargo o comisión</w:t>
      </w:r>
      <w:r w:rsidR="004109DB">
        <w:rPr>
          <w:rFonts w:ascii="Palatino Linotype" w:hAnsi="Palatino Linotype" w:cs="Arial"/>
          <w:bCs/>
          <w:i/>
          <w:sz w:val="22"/>
          <w:szCs w:val="22"/>
        </w:rPr>
        <w:t xml:space="preserve">, que </w:t>
      </w:r>
      <w:r w:rsidR="004109DB">
        <w:rPr>
          <w:rFonts w:ascii="Palatino Linotype" w:hAnsi="Palatino Linotype" w:cs="Arial"/>
          <w:b/>
          <w:bCs/>
          <w:i/>
          <w:sz w:val="22"/>
          <w:szCs w:val="22"/>
        </w:rPr>
        <w:t>será determinada en el presupuesto de egresos que corresponda.</w:t>
      </w:r>
      <w:r>
        <w:rPr>
          <w:rFonts w:ascii="Palatino Linotype" w:hAnsi="Palatino Linotype" w:cs="Arial"/>
          <w:b/>
          <w:bCs/>
          <w:i/>
          <w:sz w:val="22"/>
          <w:szCs w:val="22"/>
        </w:rPr>
        <w:t xml:space="preserve">” </w:t>
      </w:r>
      <w:r w:rsidRPr="002B5F40">
        <w:rPr>
          <w:rFonts w:ascii="Palatino Linotype" w:hAnsi="Palatino Linotype" w:cs="Arial"/>
          <w:b/>
          <w:bCs/>
          <w:i/>
          <w:sz w:val="22"/>
          <w:szCs w:val="22"/>
        </w:rPr>
        <w:t>[Sic]</w:t>
      </w:r>
    </w:p>
    <w:p w14:paraId="5775C652" w14:textId="77777777" w:rsidR="004109DB" w:rsidRDefault="004109DB" w:rsidP="002B5F40">
      <w:pPr>
        <w:pStyle w:val="Sinespaciado"/>
        <w:spacing w:before="240" w:after="160" w:line="360" w:lineRule="auto"/>
        <w:ind w:left="851" w:right="851"/>
        <w:jc w:val="both"/>
        <w:rPr>
          <w:rFonts w:ascii="Palatino Linotype" w:hAnsi="Palatino Linotype" w:cs="Arial"/>
          <w:bCs/>
          <w:i/>
          <w:sz w:val="23"/>
          <w:szCs w:val="23"/>
        </w:rPr>
      </w:pPr>
    </w:p>
    <w:p w14:paraId="5C462183" w14:textId="77777777" w:rsidR="004109DB" w:rsidRPr="002B5F40" w:rsidRDefault="004109DB" w:rsidP="004109DB">
      <w:pPr>
        <w:pStyle w:val="Sinespaciado"/>
        <w:spacing w:line="360" w:lineRule="auto"/>
        <w:jc w:val="both"/>
        <w:rPr>
          <w:rFonts w:ascii="Palatino Linotype" w:hAnsi="Palatino Linotype" w:cs="Arial"/>
        </w:rPr>
      </w:pPr>
      <w:r w:rsidRPr="002B5F40">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224AF21B" w14:textId="3B057691" w:rsidR="004109DB" w:rsidRDefault="002B5F40" w:rsidP="002B5F40">
      <w:pPr>
        <w:pStyle w:val="Sinespaciado"/>
        <w:spacing w:before="240" w:after="160" w:line="360" w:lineRule="auto"/>
        <w:ind w:left="851" w:right="851"/>
        <w:jc w:val="both"/>
        <w:rPr>
          <w:rFonts w:ascii="Palatino Linotype" w:hAnsi="Palatino Linotype" w:cs="Arial"/>
          <w:bCs/>
          <w:i/>
          <w:sz w:val="22"/>
          <w:szCs w:val="22"/>
        </w:rPr>
      </w:pPr>
      <w:r>
        <w:rPr>
          <w:rFonts w:ascii="Palatino Linotype" w:hAnsi="Palatino Linotype" w:cs="Arial"/>
          <w:b/>
          <w:bCs/>
          <w:i/>
          <w:sz w:val="22"/>
          <w:szCs w:val="22"/>
        </w:rPr>
        <w:t>“</w:t>
      </w:r>
      <w:r w:rsidR="004109DB">
        <w:rPr>
          <w:rFonts w:ascii="Palatino Linotype" w:hAnsi="Palatino Linotype" w:cs="Arial"/>
          <w:b/>
          <w:bCs/>
          <w:i/>
          <w:sz w:val="22"/>
          <w:szCs w:val="22"/>
        </w:rPr>
        <w:t>Artículo 3.-</w:t>
      </w:r>
      <w:r w:rsidR="004109DB">
        <w:rPr>
          <w:rFonts w:ascii="Palatino Linotype" w:hAnsi="Palatino Linotype" w:cs="Arial"/>
          <w:bCs/>
          <w:i/>
          <w:sz w:val="22"/>
          <w:szCs w:val="22"/>
        </w:rPr>
        <w:t xml:space="preserve"> Para efectos de este Código, Ley de Ingresos del Estado y del Presupuesto de Egresos se entenderá por:</w:t>
      </w:r>
    </w:p>
    <w:p w14:paraId="3036C6BC" w14:textId="77777777" w:rsidR="004109DB" w:rsidRDefault="004109DB" w:rsidP="002B5F40">
      <w:pPr>
        <w:pStyle w:val="Sinespaciado"/>
        <w:spacing w:before="240" w:after="160" w:line="360" w:lineRule="auto"/>
        <w:ind w:left="851" w:right="851"/>
        <w:jc w:val="both"/>
        <w:rPr>
          <w:rFonts w:ascii="Palatino Linotype" w:hAnsi="Palatino Linotype" w:cs="Arial"/>
          <w:bCs/>
          <w:i/>
          <w:sz w:val="22"/>
          <w:szCs w:val="22"/>
        </w:rPr>
      </w:pPr>
      <w:r>
        <w:rPr>
          <w:rFonts w:ascii="Palatino Linotype" w:hAnsi="Palatino Linotype" w:cs="Arial"/>
          <w:bCs/>
          <w:i/>
          <w:sz w:val="22"/>
          <w:szCs w:val="22"/>
        </w:rPr>
        <w:t>(…)</w:t>
      </w:r>
    </w:p>
    <w:p w14:paraId="4072D45E" w14:textId="77777777" w:rsidR="004109DB" w:rsidRDefault="004109DB" w:rsidP="002B5F40">
      <w:pPr>
        <w:pStyle w:val="Sinespaciado"/>
        <w:spacing w:before="240" w:after="160" w:line="360" w:lineRule="auto"/>
        <w:ind w:left="851" w:right="851"/>
        <w:jc w:val="both"/>
        <w:rPr>
          <w:rFonts w:ascii="Palatino Linotype" w:hAnsi="Palatino Linotype" w:cs="Arial"/>
          <w:bCs/>
          <w:i/>
          <w:sz w:val="22"/>
          <w:szCs w:val="22"/>
        </w:rPr>
      </w:pPr>
      <w:r>
        <w:rPr>
          <w:rFonts w:ascii="Palatino Linotype" w:hAnsi="Palatino Linotype" w:cs="Arial"/>
          <w:b/>
          <w:bCs/>
          <w:i/>
          <w:sz w:val="22"/>
          <w:szCs w:val="22"/>
        </w:rPr>
        <w:lastRenderedPageBreak/>
        <w:t xml:space="preserve">XXXII. Remuneración: </w:t>
      </w:r>
      <w:r>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prestación que se entregue al servidor público </w:t>
      </w:r>
      <w:bookmarkStart w:id="0" w:name="_GoBack"/>
      <w:bookmarkEnd w:id="0"/>
      <w:r>
        <w:rPr>
          <w:rFonts w:ascii="Palatino Linotype" w:hAnsi="Palatino Linotype" w:cs="Arial"/>
          <w:bCs/>
          <w:i/>
          <w:sz w:val="22"/>
          <w:szCs w:val="22"/>
        </w:rPr>
        <w:t>por su trabajo. Esta definición no será aplicable para los efectos del Impuesto sobre Erogaciones por Remuneraciones al Trabajo Personal;</w:t>
      </w:r>
    </w:p>
    <w:p w14:paraId="1049EB39" w14:textId="03D19AF1" w:rsidR="004109DB" w:rsidRDefault="004109DB" w:rsidP="002B5F40">
      <w:pPr>
        <w:pStyle w:val="Sinespaciado"/>
        <w:spacing w:before="240" w:after="160" w:line="360" w:lineRule="auto"/>
        <w:ind w:left="851" w:right="851"/>
        <w:jc w:val="both"/>
        <w:rPr>
          <w:rFonts w:ascii="Palatino Linotype" w:hAnsi="Palatino Linotype" w:cs="Arial"/>
          <w:b/>
          <w:bCs/>
          <w:i/>
          <w:sz w:val="22"/>
          <w:szCs w:val="22"/>
        </w:rPr>
      </w:pPr>
      <w:r>
        <w:rPr>
          <w:rFonts w:ascii="Palatino Linotype" w:hAnsi="Palatino Linotype" w:cs="Arial"/>
          <w:bCs/>
          <w:i/>
          <w:sz w:val="22"/>
          <w:szCs w:val="22"/>
        </w:rPr>
        <w:t>(…)</w:t>
      </w:r>
      <w:r w:rsidR="002B5F40">
        <w:rPr>
          <w:rFonts w:ascii="Palatino Linotype" w:hAnsi="Palatino Linotype" w:cs="Arial"/>
          <w:bCs/>
          <w:i/>
          <w:sz w:val="22"/>
          <w:szCs w:val="22"/>
        </w:rPr>
        <w:t xml:space="preserve">” </w:t>
      </w:r>
      <w:r w:rsidR="002B5F40">
        <w:rPr>
          <w:rFonts w:ascii="Palatino Linotype" w:hAnsi="Palatino Linotype" w:cs="Arial"/>
          <w:b/>
          <w:bCs/>
          <w:i/>
          <w:sz w:val="22"/>
          <w:szCs w:val="22"/>
        </w:rPr>
        <w:t>[Sic]</w:t>
      </w:r>
    </w:p>
    <w:p w14:paraId="547E13FC" w14:textId="77777777" w:rsidR="002B5F40" w:rsidRPr="002B5F40" w:rsidRDefault="002B5F40" w:rsidP="002B5F40">
      <w:pPr>
        <w:pStyle w:val="Sinespaciado"/>
        <w:spacing w:before="240" w:after="160" w:line="360" w:lineRule="auto"/>
        <w:ind w:left="851" w:right="851"/>
        <w:jc w:val="both"/>
        <w:rPr>
          <w:rFonts w:ascii="Palatino Linotype" w:hAnsi="Palatino Linotype" w:cs="Arial"/>
          <w:b/>
          <w:bCs/>
          <w:i/>
          <w:sz w:val="22"/>
          <w:szCs w:val="22"/>
        </w:rPr>
      </w:pPr>
    </w:p>
    <w:p w14:paraId="7ED1B1B6" w14:textId="77777777" w:rsidR="004109DB" w:rsidRPr="002B5F40" w:rsidRDefault="004109DB" w:rsidP="004109DB">
      <w:pPr>
        <w:pStyle w:val="Sinespaciado"/>
        <w:spacing w:line="360" w:lineRule="auto"/>
        <w:jc w:val="both"/>
        <w:rPr>
          <w:rFonts w:ascii="Palatino Linotype" w:hAnsi="Palatino Linotype" w:cs="Arial"/>
        </w:rPr>
      </w:pPr>
      <w:r w:rsidRPr="002B5F40">
        <w:rPr>
          <w:rFonts w:ascii="Palatino Linotype" w:hAnsi="Palatino Linotype" w:cs="Arial"/>
        </w:rPr>
        <w:t>Al respecto, como ya se había hecho mención de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39155864" w14:textId="77777777" w:rsidR="004109DB" w:rsidRPr="002B5F40" w:rsidRDefault="004109DB" w:rsidP="004109DB">
      <w:pPr>
        <w:tabs>
          <w:tab w:val="left" w:pos="851"/>
        </w:tabs>
        <w:spacing w:before="240" w:after="240" w:line="360" w:lineRule="auto"/>
        <w:jc w:val="both"/>
        <w:rPr>
          <w:rFonts w:ascii="Palatino Linotype" w:hAnsi="Palatino Linotype" w:cs="Arial"/>
          <w:sz w:val="24"/>
          <w:szCs w:val="24"/>
          <w:shd w:val="clear" w:color="auto" w:fill="FFFFFF"/>
        </w:rPr>
      </w:pPr>
      <w:r w:rsidRPr="002B5F40">
        <w:rPr>
          <w:rFonts w:ascii="Palatino Linotype" w:hAnsi="Palatino Linotype" w:cs="Arial"/>
          <w:sz w:val="24"/>
          <w:szCs w:val="24"/>
          <w:shd w:val="clear" w:color="auto" w:fill="FFFFFF"/>
        </w:rPr>
        <w:t xml:space="preserve">Sirve de apoyo a lo anterior por analogía, los criterios 01/2003 emitido por el Comité de Acceso a la Información y Protección de Datos Personales de la Suprema Corte de Justicia de la Nación que a continuación se cita: </w:t>
      </w:r>
    </w:p>
    <w:p w14:paraId="506F07A6" w14:textId="3AC349B7" w:rsidR="004109DB" w:rsidRPr="002B5F40" w:rsidRDefault="002B5F40" w:rsidP="002B5F40">
      <w:pPr>
        <w:tabs>
          <w:tab w:val="left" w:pos="851"/>
        </w:tabs>
        <w:spacing w:before="240" w:line="360" w:lineRule="auto"/>
        <w:ind w:left="851" w:right="851"/>
        <w:contextualSpacing/>
        <w:jc w:val="both"/>
        <w:rPr>
          <w:rFonts w:ascii="Palatino Linotype" w:hAnsi="Palatino Linotype" w:cs="Arial"/>
          <w:b/>
          <w:i/>
          <w:shd w:val="clear" w:color="auto" w:fill="FFFFFF"/>
        </w:rPr>
      </w:pPr>
      <w:r w:rsidRPr="00D908FB">
        <w:rPr>
          <w:rFonts w:ascii="Palatino Linotype" w:hAnsi="Palatino Linotype" w:cs="Arial"/>
          <w:b/>
          <w:i/>
          <w:shd w:val="clear" w:color="auto" w:fill="FFFFFF"/>
        </w:rPr>
        <w:t xml:space="preserve"> </w:t>
      </w:r>
      <w:r w:rsidR="004109DB" w:rsidRPr="00D908FB">
        <w:rPr>
          <w:rFonts w:ascii="Palatino Linotype" w:hAnsi="Palatino Linotype" w:cs="Arial"/>
          <w:b/>
          <w:i/>
          <w:shd w:val="clear" w:color="auto" w:fill="FFFFFF"/>
        </w:rPr>
        <w:t>“INGRESOS DE LOS SERVIDORES PÚBLICOS. CONSTITUYEN INFORMACIÓN PÚBLICA AÚN CUANDO SU DIFUSIÓN PUEDE AFECTAR LA VIDA O LA SEGURIDAD DE AQUELLOS</w:t>
      </w:r>
      <w:r w:rsidR="004109DB" w:rsidRPr="00D908FB">
        <w:rPr>
          <w:rFonts w:ascii="Palatino Linotype" w:hAnsi="Palatino Linotype" w:cs="Arial"/>
          <w:i/>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w:t>
      </w:r>
      <w:r w:rsidR="004109DB" w:rsidRPr="00D908FB">
        <w:rPr>
          <w:rFonts w:ascii="Palatino Linotype" w:hAnsi="Palatino Linotype" w:cs="Arial"/>
          <w:i/>
          <w:shd w:val="clear" w:color="auto" w:fill="FFFFFF"/>
        </w:rPr>
        <w:lastRenderedPageBreak/>
        <w:t>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w:t>
      </w:r>
      <w:r w:rsidR="004109DB">
        <w:rPr>
          <w:rFonts w:ascii="Palatino Linotype" w:hAnsi="Palatino Linotype" w:cs="Arial"/>
          <w:i/>
          <w:shd w:val="clear" w:color="auto" w:fill="FFFFFF"/>
        </w:rPr>
        <w:t>s aportados por los gobernados.”</w:t>
      </w:r>
      <w:r>
        <w:rPr>
          <w:rFonts w:ascii="Palatino Linotype" w:hAnsi="Palatino Linotype" w:cs="Arial"/>
          <w:i/>
          <w:shd w:val="clear" w:color="auto" w:fill="FFFFFF"/>
        </w:rPr>
        <w:t xml:space="preserve"> </w:t>
      </w:r>
      <w:r>
        <w:rPr>
          <w:rFonts w:ascii="Palatino Linotype" w:hAnsi="Palatino Linotype" w:cs="Arial"/>
          <w:b/>
          <w:i/>
          <w:shd w:val="clear" w:color="auto" w:fill="FFFFFF"/>
        </w:rPr>
        <w:t>[Sic]</w:t>
      </w:r>
    </w:p>
    <w:p w14:paraId="6A3D98F6" w14:textId="77777777" w:rsidR="004109DB" w:rsidRDefault="004109DB" w:rsidP="009510B5">
      <w:pPr>
        <w:pStyle w:val="Prrafodelista"/>
        <w:autoSpaceDE w:val="0"/>
        <w:autoSpaceDN w:val="0"/>
        <w:adjustRightInd w:val="0"/>
        <w:spacing w:line="360" w:lineRule="auto"/>
        <w:ind w:left="0"/>
        <w:jc w:val="both"/>
        <w:rPr>
          <w:rFonts w:ascii="Palatino Linotype" w:hAnsi="Palatino Linotype" w:cs="Arial"/>
        </w:rPr>
      </w:pPr>
    </w:p>
    <w:p w14:paraId="1D3A4067" w14:textId="7AF5878E" w:rsidR="00F051C8" w:rsidRPr="00F051C8" w:rsidRDefault="00F051C8" w:rsidP="009510B5">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rPr>
        <w:t xml:space="preserve">De igual forma, las disposiciones administrativas que rigen a los Organismos Auxiliares en el Estado de México se encuentran en los Lineamientos para la Elaboración y Presentación del Informe Mensual de los Poderes Públicos, Organismos Auxiliares y Órganos Autónomos del Estado de México, Ejercicio 2018. Así los Lineamientos en comento sirven para definir los criterios, formatos y documentación necesaria para presentar los informes mensuales. </w:t>
      </w:r>
    </w:p>
    <w:p w14:paraId="0103E65B" w14:textId="77777777" w:rsidR="004109DB" w:rsidRPr="00D01156" w:rsidRDefault="004109DB" w:rsidP="009510B5">
      <w:pPr>
        <w:pStyle w:val="Prrafodelista"/>
        <w:autoSpaceDE w:val="0"/>
        <w:autoSpaceDN w:val="0"/>
        <w:adjustRightInd w:val="0"/>
        <w:spacing w:line="360" w:lineRule="auto"/>
        <w:ind w:left="0"/>
        <w:jc w:val="both"/>
        <w:rPr>
          <w:rFonts w:ascii="Palatino Linotype" w:hAnsi="Palatino Linotype" w:cs="Arial"/>
        </w:rPr>
      </w:pPr>
    </w:p>
    <w:p w14:paraId="77E439E3" w14:textId="54D05B1C" w:rsidR="000C1DFB" w:rsidRPr="00D01156" w:rsidRDefault="00034796" w:rsidP="009510B5">
      <w:pPr>
        <w:pStyle w:val="Prrafodelista"/>
        <w:autoSpaceDE w:val="0"/>
        <w:autoSpaceDN w:val="0"/>
        <w:adjustRightInd w:val="0"/>
        <w:spacing w:line="360" w:lineRule="auto"/>
        <w:ind w:left="0"/>
        <w:jc w:val="both"/>
        <w:rPr>
          <w:rFonts w:ascii="Palatino Linotype" w:hAnsi="Palatino Linotype" w:cs="Arial"/>
        </w:rPr>
      </w:pPr>
      <w:r w:rsidRPr="00D01156">
        <w:rPr>
          <w:rFonts w:ascii="Palatino Linotype" w:hAnsi="Palatino Linotype" w:cs="Arial"/>
        </w:rPr>
        <w:t xml:space="preserve">Por otra parte, resulta preciso señalar </w:t>
      </w:r>
      <w:r w:rsidR="000C1DFB" w:rsidRPr="00D01156">
        <w:rPr>
          <w:rFonts w:ascii="Palatino Linotype" w:hAnsi="Palatino Linotype" w:cs="Arial"/>
        </w:rPr>
        <w:t xml:space="preserve">que el Manual General de Organización del </w:t>
      </w:r>
      <w:r w:rsidR="000C1DFB" w:rsidRPr="00D01156">
        <w:rPr>
          <w:rFonts w:ascii="Palatino Linotype" w:hAnsi="Palatino Linotype" w:cs="Arial"/>
          <w:b/>
        </w:rPr>
        <w:t>Sujeto Obligado</w:t>
      </w:r>
      <w:r w:rsidR="000C1DFB" w:rsidRPr="00D01156">
        <w:rPr>
          <w:rFonts w:ascii="Palatino Linotype" w:hAnsi="Palatino Linotype" w:cs="Arial"/>
        </w:rPr>
        <w:t xml:space="preserve"> fue publicado en el Periódico Oficial Gaceta del Gobierno del Estado de México, el día diecisiete de octubre de dos mil diecisiete; resultando de nuestro </w:t>
      </w:r>
      <w:r w:rsidR="00420D16" w:rsidRPr="00D01156">
        <w:rPr>
          <w:rFonts w:ascii="Palatino Linotype" w:hAnsi="Palatino Linotype" w:cs="Arial"/>
        </w:rPr>
        <w:t>interés</w:t>
      </w:r>
      <w:r w:rsidR="000C1DFB" w:rsidRPr="00D01156">
        <w:rPr>
          <w:rFonts w:ascii="Palatino Linotype" w:hAnsi="Palatino Linotype" w:cs="Arial"/>
        </w:rPr>
        <w:t xml:space="preserve"> los puntos identificados con los numerales </w:t>
      </w:r>
      <w:r w:rsidR="000C1DFB" w:rsidRPr="00D01156">
        <w:rPr>
          <w:rFonts w:ascii="Palatino Linotype" w:hAnsi="Palatino Linotype" w:cs="Arial"/>
          <w:b/>
        </w:rPr>
        <w:t>V</w:t>
      </w:r>
      <w:r w:rsidR="00420D16" w:rsidRPr="00D01156">
        <w:rPr>
          <w:rFonts w:ascii="Palatino Linotype" w:hAnsi="Palatino Linotype" w:cs="Arial"/>
        </w:rPr>
        <w:t xml:space="preserve"> y </w:t>
      </w:r>
      <w:r w:rsidR="00420D16" w:rsidRPr="00D01156">
        <w:rPr>
          <w:rFonts w:ascii="Palatino Linotype" w:hAnsi="Palatino Linotype" w:cs="Arial"/>
          <w:b/>
        </w:rPr>
        <w:t xml:space="preserve">VI </w:t>
      </w:r>
      <w:r w:rsidR="00420D16" w:rsidRPr="00D01156">
        <w:rPr>
          <w:rFonts w:ascii="Palatino Linotype" w:hAnsi="Palatino Linotype" w:cs="Arial"/>
        </w:rPr>
        <w:t xml:space="preserve">apartados </w:t>
      </w:r>
      <w:r w:rsidR="00420D16" w:rsidRPr="00D01156">
        <w:rPr>
          <w:rFonts w:ascii="Palatino Linotype" w:hAnsi="Palatino Linotype"/>
          <w:b/>
        </w:rPr>
        <w:t>205BR10300</w:t>
      </w:r>
      <w:r w:rsidR="00420D16" w:rsidRPr="00D01156">
        <w:rPr>
          <w:rFonts w:ascii="Palatino Linotype" w:hAnsi="Palatino Linotype"/>
          <w:b/>
          <w:i/>
        </w:rPr>
        <w:t xml:space="preserve"> </w:t>
      </w:r>
      <w:r w:rsidR="00420D16" w:rsidRPr="00D01156">
        <w:rPr>
          <w:rFonts w:ascii="Palatino Linotype" w:hAnsi="Palatino Linotype"/>
        </w:rPr>
        <w:t xml:space="preserve">y </w:t>
      </w:r>
      <w:r w:rsidR="00420D16" w:rsidRPr="00D01156">
        <w:rPr>
          <w:rFonts w:ascii="Palatino Linotype" w:hAnsi="Palatino Linotype"/>
          <w:b/>
        </w:rPr>
        <w:t>205BR10303</w:t>
      </w:r>
      <w:r w:rsidR="00420D16" w:rsidRPr="00D01156">
        <w:rPr>
          <w:rFonts w:ascii="Palatino Linotype" w:hAnsi="Palatino Linotype"/>
        </w:rPr>
        <w:t>, normatividad invocada cuyo contenido literal es el siguiente:</w:t>
      </w:r>
    </w:p>
    <w:p w14:paraId="0C65721D" w14:textId="75306248" w:rsidR="000C1DFB" w:rsidRPr="002C7D02" w:rsidRDefault="002C7D02" w:rsidP="008D214A">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u w:val="single"/>
        </w:rPr>
      </w:pPr>
      <w:r>
        <w:rPr>
          <w:rFonts w:ascii="Palatino Linotype" w:hAnsi="Palatino Linotype" w:cs="Arial"/>
          <w:b/>
          <w:i/>
          <w:sz w:val="22"/>
          <w:szCs w:val="22"/>
          <w:u w:val="single"/>
        </w:rPr>
        <w:lastRenderedPageBreak/>
        <w:t>“</w:t>
      </w:r>
      <w:r w:rsidR="000C1DFB" w:rsidRPr="002C7D02">
        <w:rPr>
          <w:rFonts w:ascii="Palatino Linotype" w:hAnsi="Palatino Linotype" w:cs="Arial"/>
          <w:b/>
          <w:i/>
          <w:sz w:val="22"/>
          <w:szCs w:val="22"/>
          <w:u w:val="single"/>
        </w:rPr>
        <w:t>V. Estructura Orgánica</w:t>
      </w:r>
    </w:p>
    <w:p w14:paraId="54CDAA58" w14:textId="77777777" w:rsidR="000C1DFB" w:rsidRPr="000C1DFB" w:rsidRDefault="000C1DFB" w:rsidP="008D214A">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0C1DFB">
        <w:rPr>
          <w:rFonts w:ascii="Palatino Linotype" w:hAnsi="Palatino Linotype"/>
          <w:b/>
          <w:i/>
          <w:sz w:val="22"/>
          <w:szCs w:val="22"/>
        </w:rPr>
        <w:t xml:space="preserve">205BR00000 Universidad Digital del Estado de México </w:t>
      </w:r>
    </w:p>
    <w:p w14:paraId="3D439154" w14:textId="5D64142C" w:rsidR="000C1DFB" w:rsidRPr="000C1DFB" w:rsidRDefault="000C1DFB" w:rsidP="008D214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p>
    <w:p w14:paraId="66203192" w14:textId="77777777" w:rsidR="000C1DFB" w:rsidRPr="000C1DFB" w:rsidRDefault="000C1DFB" w:rsidP="008D214A">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0C1DFB">
        <w:rPr>
          <w:rFonts w:ascii="Palatino Linotype" w:hAnsi="Palatino Linotype"/>
          <w:b/>
          <w:i/>
          <w:sz w:val="22"/>
          <w:szCs w:val="22"/>
          <w:u w:val="single"/>
        </w:rPr>
        <w:t xml:space="preserve">205BR10300 Subdirección de Administración y Finanzas </w:t>
      </w:r>
    </w:p>
    <w:p w14:paraId="25FA5971" w14:textId="77777777" w:rsidR="000C1DFB" w:rsidRPr="000C1DFB" w:rsidRDefault="000C1DFB" w:rsidP="008D214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0C1DFB">
        <w:rPr>
          <w:rFonts w:ascii="Palatino Linotype" w:hAnsi="Palatino Linotype"/>
          <w:i/>
          <w:sz w:val="22"/>
          <w:szCs w:val="22"/>
        </w:rPr>
        <w:t xml:space="preserve">205BR10301 Departamento de Recursos Materiales y Servicios Generales </w:t>
      </w:r>
    </w:p>
    <w:p w14:paraId="67414732" w14:textId="77777777" w:rsidR="000C1DFB" w:rsidRPr="000C1DFB" w:rsidRDefault="000C1DFB" w:rsidP="008D214A">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0C1DFB">
        <w:rPr>
          <w:rFonts w:ascii="Palatino Linotype" w:hAnsi="Palatino Linotype"/>
          <w:b/>
          <w:i/>
          <w:sz w:val="22"/>
          <w:szCs w:val="22"/>
          <w:u w:val="single"/>
        </w:rPr>
        <w:t xml:space="preserve">205BR10303 Departamento de Administración de Personal </w:t>
      </w:r>
    </w:p>
    <w:p w14:paraId="3662CA0D" w14:textId="77777777" w:rsidR="000C1DFB" w:rsidRPr="000C1DFB" w:rsidRDefault="000C1DFB" w:rsidP="008D214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0C1DFB">
        <w:rPr>
          <w:rFonts w:ascii="Palatino Linotype" w:hAnsi="Palatino Linotype"/>
          <w:i/>
          <w:sz w:val="22"/>
          <w:szCs w:val="22"/>
        </w:rPr>
        <w:t>205BR10302 Departamento de Recursos Financieros</w:t>
      </w:r>
    </w:p>
    <w:p w14:paraId="353BE50C" w14:textId="77777777" w:rsidR="000C1DFB" w:rsidRPr="000C1DFB" w:rsidRDefault="000C1DFB" w:rsidP="008D214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0C1DFB">
        <w:rPr>
          <w:rFonts w:ascii="Palatino Linotype" w:hAnsi="Palatino Linotype"/>
          <w:i/>
          <w:sz w:val="22"/>
          <w:szCs w:val="22"/>
        </w:rPr>
        <w:t>Centros de Atención y Evaluación de Educación Media Superior y Superior a Distancia Valle de México (9): Chimalhuacán I, Valle de Chalco, Ecatepec I, Atizapán de Zaragoza, Ecatepec II, Ecatepec III, Tlalnepantla, Chimalhuacán II y Naucalpan</w:t>
      </w:r>
    </w:p>
    <w:p w14:paraId="27B478CE" w14:textId="6C759E22" w:rsidR="000C1DFB" w:rsidRDefault="000C1DFB" w:rsidP="008D214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0C1DFB">
        <w:rPr>
          <w:rFonts w:ascii="Palatino Linotype" w:hAnsi="Palatino Linotype"/>
          <w:i/>
          <w:sz w:val="22"/>
          <w:szCs w:val="22"/>
        </w:rPr>
        <w:t xml:space="preserve"> Centros de Atención y Evaluación de Educación Media Superior y Superior a Distancia Valle de Toluca (10): Toluca I, Lerma, Coatepec Harinas, Sultepec, Tejupilco, Tlatlaya, Toluca II, Ixtapan de la Sal, Valle de Bravo y Atlacomulco</w:t>
      </w:r>
      <w:r w:rsidR="005F591F">
        <w:rPr>
          <w:rFonts w:ascii="Palatino Linotype" w:hAnsi="Palatino Linotype"/>
          <w:i/>
          <w:sz w:val="22"/>
          <w:szCs w:val="22"/>
        </w:rPr>
        <w:t>.</w:t>
      </w:r>
    </w:p>
    <w:p w14:paraId="1F475D3D" w14:textId="77777777" w:rsidR="008D214A" w:rsidRDefault="002C7D02" w:rsidP="008D214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D214A">
        <w:rPr>
          <w:rFonts w:ascii="Palatino Linotype" w:hAnsi="Palatino Linotype"/>
          <w:b/>
          <w:i/>
          <w:sz w:val="22"/>
          <w:szCs w:val="22"/>
        </w:rPr>
        <w:t>205BR10300 SUBDIRECCIÓN DE ADMINISTRACIÓN Y FINANZAS</w:t>
      </w:r>
      <w:r w:rsidRPr="008D214A">
        <w:rPr>
          <w:rFonts w:ascii="Palatino Linotype" w:hAnsi="Palatino Linotype"/>
          <w:i/>
          <w:sz w:val="22"/>
          <w:szCs w:val="22"/>
        </w:rPr>
        <w:t xml:space="preserve"> </w:t>
      </w:r>
      <w:r w:rsidRPr="008D214A">
        <w:rPr>
          <w:rFonts w:ascii="Palatino Linotype" w:hAnsi="Palatino Linotype"/>
          <w:b/>
          <w:i/>
          <w:sz w:val="22"/>
          <w:szCs w:val="22"/>
        </w:rPr>
        <w:t>OBJETIVO:</w:t>
      </w:r>
      <w:r w:rsidRPr="008D214A">
        <w:rPr>
          <w:rFonts w:ascii="Palatino Linotype" w:hAnsi="Palatino Linotype"/>
          <w:i/>
          <w:sz w:val="22"/>
          <w:szCs w:val="22"/>
        </w:rPr>
        <w:t xml:space="preserve"> </w:t>
      </w:r>
    </w:p>
    <w:p w14:paraId="622C0634" w14:textId="0FD0C14F" w:rsidR="002C7D02" w:rsidRPr="008D214A" w:rsidRDefault="002C7D02" w:rsidP="008D214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D214A">
        <w:rPr>
          <w:rFonts w:ascii="Palatino Linotype" w:hAnsi="Palatino Linotype"/>
          <w:i/>
          <w:sz w:val="22"/>
          <w:szCs w:val="22"/>
        </w:rPr>
        <w:t xml:space="preserve">Planear, coordinar, dirigir, controlar y evaluar el uso, aprovechamiento y manejo de los recursos humanos, materiales y financieros, así como la prestación de los servicios generales y técnicos que requieran las unidades administrativas que integran a la </w:t>
      </w:r>
      <w:r w:rsidRPr="008D214A">
        <w:rPr>
          <w:rFonts w:ascii="Palatino Linotype" w:hAnsi="Palatino Linotype"/>
          <w:i/>
          <w:sz w:val="22"/>
          <w:szCs w:val="22"/>
        </w:rPr>
        <w:lastRenderedPageBreak/>
        <w:t xml:space="preserve">Institución, con el propósito de apoyar la consecución de los objetivos, metas y programas institucionales del organismo. </w:t>
      </w:r>
    </w:p>
    <w:p w14:paraId="3DD69742" w14:textId="4DF6ED1B" w:rsidR="005F591F" w:rsidRPr="008D214A" w:rsidRDefault="002C7D02" w:rsidP="008D214A">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8D214A">
        <w:rPr>
          <w:rFonts w:ascii="Palatino Linotype" w:hAnsi="Palatino Linotype"/>
          <w:b/>
          <w:i/>
          <w:sz w:val="22"/>
          <w:szCs w:val="22"/>
        </w:rPr>
        <w:t>FUNCIONES:</w:t>
      </w:r>
    </w:p>
    <w:p w14:paraId="14F2F416" w14:textId="10545F32" w:rsidR="002C7D02" w:rsidRPr="008D214A" w:rsidRDefault="002C7D02" w:rsidP="008D214A">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8D214A">
        <w:rPr>
          <w:rFonts w:ascii="Palatino Linotype" w:hAnsi="Palatino Linotype"/>
          <w:b/>
          <w:i/>
          <w:sz w:val="22"/>
          <w:szCs w:val="22"/>
        </w:rPr>
        <w:t>(…)</w:t>
      </w:r>
    </w:p>
    <w:p w14:paraId="0FD4C308" w14:textId="7F26122D" w:rsidR="002C7D02" w:rsidRPr="008D214A" w:rsidRDefault="002C7D02" w:rsidP="008D214A">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8D214A">
        <w:rPr>
          <w:rFonts w:ascii="Palatino Linotype" w:hAnsi="Palatino Linotype"/>
          <w:i/>
          <w:sz w:val="22"/>
          <w:szCs w:val="22"/>
        </w:rPr>
        <w:t>Supervisar y regular los procesos relacionados con la administración de personal, atendiendo a los lineamientos y normas establecidas para los diversos movimientos y pagos por servicios personales.</w:t>
      </w:r>
    </w:p>
    <w:p w14:paraId="17FD5AD5" w14:textId="440B5D87" w:rsidR="002C7D02" w:rsidRPr="008D214A" w:rsidRDefault="002C7D02" w:rsidP="008D214A">
      <w:pPr>
        <w:autoSpaceDE w:val="0"/>
        <w:autoSpaceDN w:val="0"/>
        <w:adjustRightInd w:val="0"/>
        <w:spacing w:before="240" w:line="360" w:lineRule="auto"/>
        <w:ind w:left="851" w:right="851"/>
        <w:jc w:val="both"/>
        <w:rPr>
          <w:rFonts w:ascii="Palatino Linotype" w:hAnsi="Palatino Linotype" w:cs="Arial"/>
          <w:i/>
        </w:rPr>
      </w:pPr>
      <w:r w:rsidRPr="008D214A">
        <w:rPr>
          <w:rFonts w:ascii="Palatino Linotype" w:hAnsi="Palatino Linotype" w:cs="Arial"/>
          <w:i/>
        </w:rPr>
        <w:t>(…)</w:t>
      </w:r>
    </w:p>
    <w:p w14:paraId="37969410" w14:textId="77777777" w:rsidR="003A17A3" w:rsidRPr="008D214A" w:rsidRDefault="003A17A3" w:rsidP="008D214A">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8D214A">
        <w:rPr>
          <w:rFonts w:ascii="Palatino Linotype" w:hAnsi="Palatino Linotype"/>
          <w:b/>
          <w:i/>
          <w:sz w:val="22"/>
          <w:szCs w:val="22"/>
          <w:u w:val="single"/>
        </w:rPr>
        <w:t>Conducir y coordinar las relaciones laborales</w:t>
      </w:r>
      <w:r w:rsidRPr="008D214A">
        <w:rPr>
          <w:rFonts w:ascii="Palatino Linotype" w:hAnsi="Palatino Linotype"/>
          <w:i/>
          <w:sz w:val="22"/>
          <w:szCs w:val="22"/>
        </w:rPr>
        <w:t xml:space="preserve"> entre el personal y las autoridades de la Institución, conforme a los ordenamientos legales aplicables en materia de trabajo.</w:t>
      </w:r>
    </w:p>
    <w:p w14:paraId="030FCD41" w14:textId="7E00704C" w:rsidR="002C7D02" w:rsidRPr="008D214A" w:rsidRDefault="002C7D02" w:rsidP="008D214A">
      <w:pPr>
        <w:autoSpaceDE w:val="0"/>
        <w:autoSpaceDN w:val="0"/>
        <w:adjustRightInd w:val="0"/>
        <w:spacing w:before="240" w:line="360" w:lineRule="auto"/>
        <w:ind w:left="851" w:right="851"/>
        <w:jc w:val="both"/>
        <w:rPr>
          <w:rFonts w:ascii="Palatino Linotype" w:hAnsi="Palatino Linotype"/>
          <w:i/>
        </w:rPr>
      </w:pPr>
      <w:r w:rsidRPr="008D214A">
        <w:rPr>
          <w:rFonts w:ascii="Palatino Linotype" w:hAnsi="Palatino Linotype"/>
          <w:i/>
        </w:rPr>
        <w:t>Realizar el registro de actividades contables y presupuestales, así como la integración de los estados financieros, auxiliares y demás informes tendientes a conocer la situación financiera de la Institución y presentarlos a consideración de la Rectoría.</w:t>
      </w:r>
    </w:p>
    <w:p w14:paraId="71E10054" w14:textId="5EB94076" w:rsidR="002C7D02" w:rsidRPr="008D214A" w:rsidRDefault="002C7D02" w:rsidP="008D214A">
      <w:pPr>
        <w:autoSpaceDE w:val="0"/>
        <w:autoSpaceDN w:val="0"/>
        <w:adjustRightInd w:val="0"/>
        <w:spacing w:before="240" w:line="360" w:lineRule="auto"/>
        <w:ind w:left="851" w:right="851"/>
        <w:jc w:val="both"/>
        <w:rPr>
          <w:rFonts w:ascii="Palatino Linotype" w:hAnsi="Palatino Linotype"/>
          <w:b/>
          <w:i/>
        </w:rPr>
      </w:pPr>
      <w:r w:rsidRPr="008D214A">
        <w:rPr>
          <w:rFonts w:ascii="Palatino Linotype" w:hAnsi="Palatino Linotype"/>
          <w:b/>
          <w:i/>
        </w:rPr>
        <w:t>(…)</w:t>
      </w:r>
    </w:p>
    <w:p w14:paraId="404629AA" w14:textId="0653CB2E" w:rsidR="002C7D02" w:rsidRPr="008D214A" w:rsidRDefault="002C7D02" w:rsidP="008D214A">
      <w:pPr>
        <w:autoSpaceDE w:val="0"/>
        <w:autoSpaceDN w:val="0"/>
        <w:adjustRightInd w:val="0"/>
        <w:spacing w:before="240" w:line="360" w:lineRule="auto"/>
        <w:ind w:left="851" w:right="851"/>
        <w:jc w:val="both"/>
        <w:rPr>
          <w:rFonts w:ascii="Palatino Linotype" w:hAnsi="Palatino Linotype" w:cs="Arial"/>
          <w:i/>
        </w:rPr>
      </w:pPr>
      <w:r w:rsidRPr="008D214A">
        <w:rPr>
          <w:rFonts w:ascii="Palatino Linotype" w:hAnsi="Palatino Linotype"/>
          <w:i/>
        </w:rPr>
        <w:t>Supervisar y coordinar la actualización permanente de los sistemas contables y financieros necesarios para el registro y control del ejercicio presupuestal, emitiendo los estados financieros y anexos que le sean requeridos.</w:t>
      </w:r>
      <w:r w:rsidR="003A17A3" w:rsidRPr="008D214A">
        <w:rPr>
          <w:rFonts w:ascii="Palatino Linotype" w:hAnsi="Palatino Linotype"/>
          <w:i/>
        </w:rPr>
        <w:t xml:space="preserve"> </w:t>
      </w:r>
    </w:p>
    <w:p w14:paraId="27DCC44C" w14:textId="77777777" w:rsidR="003A17A3" w:rsidRPr="008D214A" w:rsidRDefault="003A17A3" w:rsidP="008D214A">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8D214A">
        <w:rPr>
          <w:rFonts w:ascii="Palatino Linotype" w:hAnsi="Palatino Linotype"/>
          <w:b/>
          <w:i/>
          <w:sz w:val="22"/>
          <w:szCs w:val="22"/>
        </w:rPr>
        <w:t xml:space="preserve">205BR10303 DEPARTAMENTO DE ADMINISTRACIÓN DE PERSONAL </w:t>
      </w:r>
    </w:p>
    <w:p w14:paraId="5AA30B0C" w14:textId="5B6365FC" w:rsidR="000E414D" w:rsidRPr="008D214A" w:rsidRDefault="003A17A3" w:rsidP="008D214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D214A">
        <w:rPr>
          <w:rFonts w:ascii="Palatino Linotype" w:hAnsi="Palatino Linotype"/>
          <w:b/>
          <w:i/>
          <w:sz w:val="22"/>
          <w:szCs w:val="22"/>
        </w:rPr>
        <w:lastRenderedPageBreak/>
        <w:t>OBJETIVO:</w:t>
      </w:r>
      <w:r w:rsidRPr="008D214A">
        <w:rPr>
          <w:rFonts w:ascii="Palatino Linotype" w:hAnsi="Palatino Linotype"/>
          <w:i/>
          <w:sz w:val="22"/>
          <w:szCs w:val="22"/>
        </w:rPr>
        <w:t xml:space="preserve"> Llevar a cabo las acciones de selección, ingreso, contratación, inducción, integración, registro, control, capacitación y desarrollo del personal adscrito a la Institución, además de difundir sus obligaciones y derechos, y establecer los mecanismos necesarios para el pago oportuno de sus remuneraciones, con base en los lineamientos establecidos en la materia.</w:t>
      </w:r>
    </w:p>
    <w:p w14:paraId="258E0BB5" w14:textId="7D623DE4" w:rsidR="003A17A3" w:rsidRPr="008D214A" w:rsidRDefault="003A17A3" w:rsidP="008D214A">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8D214A">
        <w:rPr>
          <w:rFonts w:ascii="Palatino Linotype" w:hAnsi="Palatino Linotype"/>
          <w:i/>
          <w:sz w:val="22"/>
          <w:szCs w:val="22"/>
        </w:rPr>
        <w:t>Llevar el control sobre la aplicación del ejercicio del gasto corriente de servicios personales derivados del funcionamiento del organismo.</w:t>
      </w:r>
    </w:p>
    <w:p w14:paraId="3CED5BD3" w14:textId="4C6AF280" w:rsidR="003A17A3" w:rsidRPr="008D214A" w:rsidRDefault="003A17A3" w:rsidP="008D214A">
      <w:pPr>
        <w:autoSpaceDE w:val="0"/>
        <w:autoSpaceDN w:val="0"/>
        <w:adjustRightInd w:val="0"/>
        <w:spacing w:before="240" w:line="360" w:lineRule="auto"/>
        <w:ind w:left="851" w:right="851"/>
        <w:jc w:val="both"/>
        <w:rPr>
          <w:rFonts w:ascii="Palatino Linotype" w:hAnsi="Palatino Linotype" w:cs="Arial"/>
          <w:i/>
        </w:rPr>
      </w:pPr>
      <w:r w:rsidRPr="008D214A">
        <w:rPr>
          <w:rFonts w:ascii="Palatino Linotype" w:hAnsi="Palatino Linotype" w:cs="Arial"/>
          <w:i/>
        </w:rPr>
        <w:t>(…)</w:t>
      </w:r>
    </w:p>
    <w:p w14:paraId="63C66058" w14:textId="2E769778" w:rsidR="003A17A3" w:rsidRPr="008D214A" w:rsidRDefault="003A17A3" w:rsidP="008D214A">
      <w:pPr>
        <w:autoSpaceDE w:val="0"/>
        <w:autoSpaceDN w:val="0"/>
        <w:adjustRightInd w:val="0"/>
        <w:spacing w:before="240" w:line="360" w:lineRule="auto"/>
        <w:ind w:left="851" w:right="851"/>
        <w:jc w:val="both"/>
        <w:rPr>
          <w:rFonts w:ascii="Palatino Linotype" w:hAnsi="Palatino Linotype"/>
          <w:b/>
          <w:i/>
          <w:u w:val="single"/>
        </w:rPr>
      </w:pPr>
      <w:r w:rsidRPr="008D214A">
        <w:rPr>
          <w:rFonts w:ascii="Palatino Linotype" w:hAnsi="Palatino Linotype"/>
          <w:b/>
          <w:i/>
          <w:u w:val="single"/>
        </w:rPr>
        <w:t>Elaborar las nóminas y pagar oportunamente las remuneraciones ordinarias y extraordinarias al personal, así como aplicar los descuentos correspondientes a los cuales las servidoras y servidores públicos se hagan acreedores, y que procedan conforme a la normatividad establecida en la materia</w:t>
      </w:r>
    </w:p>
    <w:p w14:paraId="169D9829" w14:textId="13EF2228" w:rsidR="003A17A3" w:rsidRPr="008D214A" w:rsidRDefault="003A17A3" w:rsidP="008D214A">
      <w:pPr>
        <w:autoSpaceDE w:val="0"/>
        <w:autoSpaceDN w:val="0"/>
        <w:adjustRightInd w:val="0"/>
        <w:spacing w:before="240" w:line="360" w:lineRule="auto"/>
        <w:ind w:left="851" w:right="851"/>
        <w:jc w:val="both"/>
        <w:rPr>
          <w:rFonts w:ascii="Palatino Linotype" w:hAnsi="Palatino Linotype"/>
          <w:b/>
          <w:i/>
        </w:rPr>
      </w:pPr>
      <w:r w:rsidRPr="008D214A">
        <w:rPr>
          <w:rFonts w:ascii="Palatino Linotype" w:hAnsi="Palatino Linotype"/>
          <w:b/>
          <w:i/>
        </w:rPr>
        <w:t>(…)</w:t>
      </w:r>
    </w:p>
    <w:p w14:paraId="52DD6EC3" w14:textId="41C0EA18" w:rsidR="003A17A3" w:rsidRPr="008D214A" w:rsidRDefault="003A17A3" w:rsidP="008D214A">
      <w:pPr>
        <w:autoSpaceDE w:val="0"/>
        <w:autoSpaceDN w:val="0"/>
        <w:adjustRightInd w:val="0"/>
        <w:spacing w:before="240" w:line="360" w:lineRule="auto"/>
        <w:ind w:left="851" w:right="851"/>
        <w:jc w:val="both"/>
        <w:rPr>
          <w:rFonts w:ascii="Palatino Linotype" w:hAnsi="Palatino Linotype"/>
          <w:b/>
          <w:i/>
          <w:u w:val="single"/>
        </w:rPr>
      </w:pPr>
      <w:r w:rsidRPr="008D214A">
        <w:rPr>
          <w:rFonts w:ascii="Palatino Linotype" w:hAnsi="Palatino Linotype"/>
          <w:b/>
          <w:i/>
          <w:u w:val="single"/>
        </w:rPr>
        <w:t>Aplicar y comprobar el cumplimiento de las políticas, normas, lineamientos y procedimientos que rijan el control de personal en materia de selección y reclutamiento, control de asistencia de las servidoras y servidores públicos generales, estímulos y recompensas, sanciones, permisos, licencias, control de nóminas e indemnizaciones</w:t>
      </w:r>
      <w:r w:rsidR="008D214A" w:rsidRPr="008D214A">
        <w:rPr>
          <w:rFonts w:ascii="Palatino Linotype" w:hAnsi="Palatino Linotype"/>
          <w:b/>
          <w:i/>
          <w:u w:val="single"/>
        </w:rPr>
        <w:t xml:space="preserve">. </w:t>
      </w:r>
    </w:p>
    <w:p w14:paraId="7FE65111" w14:textId="6A37AD43" w:rsidR="008D214A" w:rsidRPr="008D214A" w:rsidRDefault="008D214A" w:rsidP="008D214A">
      <w:pPr>
        <w:autoSpaceDE w:val="0"/>
        <w:autoSpaceDN w:val="0"/>
        <w:adjustRightInd w:val="0"/>
        <w:spacing w:before="240" w:line="360" w:lineRule="auto"/>
        <w:ind w:left="851" w:right="851"/>
        <w:jc w:val="both"/>
        <w:rPr>
          <w:rFonts w:ascii="Palatino Linotype" w:hAnsi="Palatino Linotype" w:cs="Arial"/>
          <w:b/>
          <w:i/>
        </w:rPr>
      </w:pPr>
      <w:r w:rsidRPr="008D214A">
        <w:rPr>
          <w:rFonts w:ascii="Palatino Linotype" w:hAnsi="Palatino Linotype"/>
          <w:i/>
        </w:rPr>
        <w:t xml:space="preserve">(…) </w:t>
      </w:r>
      <w:r w:rsidRPr="008D214A">
        <w:rPr>
          <w:rFonts w:ascii="Palatino Linotype" w:hAnsi="Palatino Linotype"/>
          <w:b/>
          <w:i/>
        </w:rPr>
        <w:t>[Sic]</w:t>
      </w:r>
    </w:p>
    <w:p w14:paraId="3BEBBD07" w14:textId="77777777" w:rsidR="000E414D" w:rsidRDefault="000E414D" w:rsidP="009510B5">
      <w:pPr>
        <w:pStyle w:val="Prrafodelista"/>
        <w:autoSpaceDE w:val="0"/>
        <w:autoSpaceDN w:val="0"/>
        <w:adjustRightInd w:val="0"/>
        <w:spacing w:line="360" w:lineRule="auto"/>
        <w:ind w:left="0"/>
        <w:jc w:val="both"/>
        <w:rPr>
          <w:rFonts w:ascii="Palatino Linotype" w:hAnsi="Palatino Linotype" w:cs="Arial"/>
        </w:rPr>
      </w:pPr>
    </w:p>
    <w:p w14:paraId="1BBA7E97" w14:textId="3B9A1DC1" w:rsidR="00956C05" w:rsidRPr="00956C05" w:rsidRDefault="003A17A3" w:rsidP="009510B5">
      <w:pPr>
        <w:pStyle w:val="Prrafodelista"/>
        <w:autoSpaceDE w:val="0"/>
        <w:autoSpaceDN w:val="0"/>
        <w:adjustRightInd w:val="0"/>
        <w:spacing w:line="360" w:lineRule="auto"/>
        <w:ind w:left="0"/>
        <w:jc w:val="both"/>
        <w:rPr>
          <w:rFonts w:ascii="Palatino Linotype" w:hAnsi="Palatino Linotype" w:cs="Arial"/>
          <w:i/>
        </w:rPr>
      </w:pPr>
      <w:r>
        <w:rPr>
          <w:rFonts w:ascii="Palatino Linotype" w:hAnsi="Palatino Linotype" w:cs="Arial"/>
        </w:rPr>
        <w:lastRenderedPageBreak/>
        <w:t xml:space="preserve">De la normatividad previamente plasmada resulta inconcuso que </w:t>
      </w:r>
      <w:r>
        <w:rPr>
          <w:rFonts w:ascii="Palatino Linotype" w:hAnsi="Palatino Linotype" w:cs="Arial"/>
          <w:b/>
        </w:rPr>
        <w:t xml:space="preserve">El Sujeto Obligado </w:t>
      </w:r>
      <w:r>
        <w:rPr>
          <w:rFonts w:ascii="Palatino Linotype" w:hAnsi="Palatino Linotype" w:cs="Arial"/>
        </w:rPr>
        <w:t xml:space="preserve">genera, posee y administra la información requerida mediante la solicitud de información </w:t>
      </w:r>
      <w:r>
        <w:rPr>
          <w:rFonts w:ascii="Palatino Linotype" w:hAnsi="Palatino Linotype" w:cs="Arial"/>
          <w:b/>
        </w:rPr>
        <w:t>00016/</w:t>
      </w:r>
      <w:r w:rsidR="004B5E1A">
        <w:rPr>
          <w:rFonts w:ascii="Palatino Linotype" w:hAnsi="Palatino Linotype" w:cs="Arial"/>
          <w:b/>
        </w:rPr>
        <w:t xml:space="preserve">UDEM/IP/2018. </w:t>
      </w:r>
    </w:p>
    <w:p w14:paraId="2B6705BA" w14:textId="77777777" w:rsidR="00956C05" w:rsidRDefault="00956C05" w:rsidP="009510B5">
      <w:pPr>
        <w:pStyle w:val="Prrafodelista"/>
        <w:autoSpaceDE w:val="0"/>
        <w:autoSpaceDN w:val="0"/>
        <w:adjustRightInd w:val="0"/>
        <w:spacing w:line="360" w:lineRule="auto"/>
        <w:ind w:left="0"/>
        <w:jc w:val="both"/>
        <w:rPr>
          <w:rFonts w:ascii="Palatino Linotype" w:hAnsi="Palatino Linotype" w:cs="Arial"/>
        </w:rPr>
      </w:pPr>
    </w:p>
    <w:p w14:paraId="4050A817" w14:textId="67475A55" w:rsidR="00235B65" w:rsidRPr="004B5E1A" w:rsidRDefault="004B5E1A"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este sentido, no resulta desapercibido para este Órgano Resolutor que </w:t>
      </w:r>
      <w:r w:rsidR="00236939">
        <w:rPr>
          <w:rFonts w:ascii="Palatino Linotype" w:hAnsi="Palatino Linotype" w:cs="Arial"/>
        </w:rPr>
        <w:t xml:space="preserve"> </w:t>
      </w:r>
      <w:r>
        <w:rPr>
          <w:rFonts w:ascii="Palatino Linotype" w:hAnsi="Palatino Linotype" w:cs="Arial"/>
        </w:rPr>
        <w:t xml:space="preserve">mediante respuesta de fecha veinte de septiembre de los corrientes, </w:t>
      </w:r>
      <w:r>
        <w:rPr>
          <w:rFonts w:ascii="Palatino Linotype" w:hAnsi="Palatino Linotype" w:cs="Arial"/>
          <w:b/>
        </w:rPr>
        <w:t xml:space="preserve">El Sujeto Obligado </w:t>
      </w:r>
      <w:r>
        <w:rPr>
          <w:rFonts w:ascii="Palatino Linotype" w:hAnsi="Palatino Linotype" w:cs="Arial"/>
        </w:rPr>
        <w:t xml:space="preserve">adjuntó los siguientes documentos electrónicos: </w:t>
      </w:r>
    </w:p>
    <w:p w14:paraId="544DE20F" w14:textId="77777777" w:rsidR="008D214A" w:rsidRDefault="008D214A" w:rsidP="009510B5">
      <w:pPr>
        <w:pStyle w:val="Prrafodelista"/>
        <w:autoSpaceDE w:val="0"/>
        <w:autoSpaceDN w:val="0"/>
        <w:adjustRightInd w:val="0"/>
        <w:spacing w:line="360" w:lineRule="auto"/>
        <w:ind w:left="0"/>
        <w:jc w:val="both"/>
        <w:rPr>
          <w:rFonts w:ascii="Palatino Linotype" w:hAnsi="Palatino Linotype" w:cs="Arial"/>
        </w:rPr>
      </w:pPr>
    </w:p>
    <w:p w14:paraId="165EC3F8" w14:textId="32A9CD4F" w:rsidR="00236939" w:rsidRDefault="00236939" w:rsidP="00236939">
      <w:pPr>
        <w:pStyle w:val="Prrafodelista"/>
        <w:numPr>
          <w:ilvl w:val="0"/>
          <w:numId w:val="27"/>
        </w:numPr>
        <w:autoSpaceDE w:val="0"/>
        <w:autoSpaceDN w:val="0"/>
        <w:adjustRightInd w:val="0"/>
        <w:spacing w:line="360" w:lineRule="auto"/>
        <w:jc w:val="both"/>
        <w:rPr>
          <w:rFonts w:ascii="Palatino Linotype" w:hAnsi="Palatino Linotype" w:cs="Arial"/>
        </w:rPr>
      </w:pPr>
      <w:r>
        <w:rPr>
          <w:rFonts w:ascii="Palatino Linotype" w:hAnsi="Palatino Linotype" w:cs="Arial"/>
          <w:b/>
        </w:rPr>
        <w:t>“SAIMEX (2).PDF”:</w:t>
      </w:r>
      <w:r w:rsidR="00D25ACB">
        <w:rPr>
          <w:rFonts w:ascii="Palatino Linotype" w:hAnsi="Palatino Linotype" w:cs="Arial"/>
          <w:b/>
        </w:rPr>
        <w:t xml:space="preserve"> </w:t>
      </w:r>
      <w:r w:rsidR="00D25ACB">
        <w:rPr>
          <w:rFonts w:ascii="Palatino Linotype" w:hAnsi="Palatino Linotype" w:cs="Arial"/>
        </w:rPr>
        <w:t xml:space="preserve">Oficio </w:t>
      </w:r>
      <w:r w:rsidR="00D25ACB">
        <w:rPr>
          <w:rFonts w:ascii="Palatino Linotype" w:hAnsi="Palatino Linotype" w:cs="Arial"/>
          <w:b/>
        </w:rPr>
        <w:t xml:space="preserve">205BR10300/543/2018 </w:t>
      </w:r>
      <w:r w:rsidR="00D25ACB">
        <w:rPr>
          <w:rFonts w:ascii="Palatino Linotype" w:hAnsi="Palatino Linotype" w:cs="Arial"/>
        </w:rPr>
        <w:t xml:space="preserve">signado por el Subdirector de Administración y Finanzas y dirigido al Jefe de la UIPPE y Titular de la unidad de transparencia, anexa la nómina solicitada, asimismo precisa que </w:t>
      </w:r>
      <w:r w:rsidR="00D25ACB">
        <w:rPr>
          <w:rFonts w:ascii="Palatino Linotype" w:hAnsi="Palatino Linotype" w:cs="Arial"/>
          <w:b/>
        </w:rPr>
        <w:t xml:space="preserve">El Sujeto Obligado </w:t>
      </w:r>
      <w:r w:rsidR="00D25ACB" w:rsidRPr="000E414D">
        <w:rPr>
          <w:rFonts w:ascii="Palatino Linotype" w:hAnsi="Palatino Linotype" w:cs="Arial"/>
          <w:b/>
          <w:u w:val="single"/>
        </w:rPr>
        <w:t>no tiene percepciones autorizadas denominadas sobresueldo, compensaciones, horas extras, comisiones, apoyos escolares, vales de apoyo en general, excedentes y similares;</w:t>
      </w:r>
      <w:r w:rsidR="00D25ACB">
        <w:rPr>
          <w:rFonts w:ascii="Palatino Linotype" w:hAnsi="Palatino Linotype" w:cs="Arial"/>
        </w:rPr>
        <w:t xml:space="preserve"> de fecha doce de septiembre de los corrientes. </w:t>
      </w:r>
    </w:p>
    <w:p w14:paraId="1F5CFA56" w14:textId="77777777" w:rsidR="00D25ACB" w:rsidRPr="00236939" w:rsidRDefault="00D25ACB" w:rsidP="00D25ACB">
      <w:pPr>
        <w:pStyle w:val="Prrafodelista"/>
        <w:autoSpaceDE w:val="0"/>
        <w:autoSpaceDN w:val="0"/>
        <w:adjustRightInd w:val="0"/>
        <w:spacing w:line="360" w:lineRule="auto"/>
        <w:ind w:left="720"/>
        <w:jc w:val="both"/>
        <w:rPr>
          <w:rFonts w:ascii="Palatino Linotype" w:hAnsi="Palatino Linotype" w:cs="Arial"/>
        </w:rPr>
      </w:pPr>
    </w:p>
    <w:p w14:paraId="2AAFFAF0" w14:textId="308D70C5" w:rsidR="00236939" w:rsidRDefault="00D25ACB" w:rsidP="000A7795">
      <w:pPr>
        <w:pStyle w:val="Prrafodelista"/>
        <w:numPr>
          <w:ilvl w:val="0"/>
          <w:numId w:val="27"/>
        </w:numPr>
        <w:autoSpaceDE w:val="0"/>
        <w:autoSpaceDN w:val="0"/>
        <w:adjustRightInd w:val="0"/>
        <w:spacing w:line="360" w:lineRule="auto"/>
        <w:jc w:val="both"/>
        <w:rPr>
          <w:rFonts w:ascii="Palatino Linotype" w:hAnsi="Palatino Linotype" w:cs="Arial"/>
        </w:rPr>
      </w:pPr>
      <w:r w:rsidRPr="00D25ACB">
        <w:rPr>
          <w:rFonts w:ascii="Palatino Linotype" w:hAnsi="Palatino Linotype" w:cs="Arial"/>
          <w:b/>
        </w:rPr>
        <w:t xml:space="preserve">“Acuerdo Solicitud 00016 UDEM.pdf”: </w:t>
      </w:r>
      <w:r w:rsidRPr="00D25ACB">
        <w:rPr>
          <w:rFonts w:ascii="Palatino Linotype" w:hAnsi="Palatino Linotype" w:cs="Arial"/>
        </w:rPr>
        <w:t xml:space="preserve">Acuerdo sin número correspondiente al expediente </w:t>
      </w:r>
      <w:r w:rsidRPr="00D25ACB">
        <w:rPr>
          <w:rFonts w:ascii="Palatino Linotype" w:hAnsi="Palatino Linotype" w:cs="Arial"/>
          <w:b/>
        </w:rPr>
        <w:t xml:space="preserve">00016/UDEM/IP/2018, </w:t>
      </w:r>
      <w:r w:rsidRPr="00D25ACB">
        <w:rPr>
          <w:rFonts w:ascii="Palatino Linotype" w:hAnsi="Palatino Linotype" w:cs="Arial"/>
        </w:rPr>
        <w:t xml:space="preserve">signado por el Titular de la Unidad de Transparencia del </w:t>
      </w:r>
      <w:r w:rsidRPr="00D25ACB">
        <w:rPr>
          <w:rFonts w:ascii="Palatino Linotype" w:hAnsi="Palatino Linotype" w:cs="Arial"/>
          <w:b/>
        </w:rPr>
        <w:t xml:space="preserve">Sujeto Obligado, </w:t>
      </w:r>
      <w:r w:rsidRPr="00D25ACB">
        <w:rPr>
          <w:rFonts w:ascii="Palatino Linotype" w:hAnsi="Palatino Linotype" w:cs="Arial"/>
        </w:rPr>
        <w:t xml:space="preserve">anexa el oficio </w:t>
      </w:r>
      <w:r w:rsidRPr="00D25ACB">
        <w:rPr>
          <w:rFonts w:ascii="Palatino Linotype" w:hAnsi="Palatino Linotype" w:cs="Arial"/>
          <w:b/>
        </w:rPr>
        <w:t>205BR10300/</w:t>
      </w:r>
      <w:r>
        <w:rPr>
          <w:rFonts w:ascii="Palatino Linotype" w:hAnsi="Palatino Linotype" w:cs="Arial"/>
          <w:b/>
        </w:rPr>
        <w:t xml:space="preserve">543/2018; </w:t>
      </w:r>
      <w:r>
        <w:rPr>
          <w:rFonts w:ascii="Palatino Linotype" w:hAnsi="Palatino Linotype" w:cs="Arial"/>
        </w:rPr>
        <w:t xml:space="preserve">de fecha diecinueve de septiembre de los corrientes. </w:t>
      </w:r>
    </w:p>
    <w:p w14:paraId="0D18CC30" w14:textId="271B9C98" w:rsidR="00D25ACB" w:rsidRPr="00D25ACB" w:rsidRDefault="00D25ACB" w:rsidP="00D25ACB">
      <w:pPr>
        <w:pStyle w:val="Prrafodelista"/>
        <w:rPr>
          <w:rFonts w:ascii="Palatino Linotype" w:hAnsi="Palatino Linotype" w:cs="Arial"/>
        </w:rPr>
      </w:pPr>
    </w:p>
    <w:p w14:paraId="4CFC7B73" w14:textId="79E2886B" w:rsidR="00D25ACB" w:rsidRDefault="00D25ACB" w:rsidP="00D25AC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A mayor abunda</w:t>
      </w:r>
      <w:r w:rsidR="000E414D">
        <w:rPr>
          <w:rFonts w:ascii="Palatino Linotype" w:hAnsi="Palatino Linotype" w:cs="Arial"/>
          <w:sz w:val="24"/>
          <w:szCs w:val="24"/>
        </w:rPr>
        <w:t xml:space="preserve">miento, en referencia al anexo remitido mediante el documento electrónico identificado con el inciso </w:t>
      </w:r>
      <w:r w:rsidR="000E414D">
        <w:rPr>
          <w:rFonts w:ascii="Palatino Linotype" w:hAnsi="Palatino Linotype" w:cs="Arial"/>
          <w:b/>
          <w:sz w:val="24"/>
          <w:szCs w:val="24"/>
        </w:rPr>
        <w:t xml:space="preserve">a), </w:t>
      </w:r>
      <w:r w:rsidR="000E414D">
        <w:rPr>
          <w:rFonts w:ascii="Palatino Linotype" w:hAnsi="Palatino Linotype" w:cs="Arial"/>
          <w:sz w:val="24"/>
          <w:szCs w:val="24"/>
        </w:rPr>
        <w:t xml:space="preserve">sirven de sustento las siguientes imágenes ilustrativas correspondientes a las fojas 2 y 10: </w:t>
      </w:r>
    </w:p>
    <w:p w14:paraId="60D3BBC9" w14:textId="4DB3D92C" w:rsidR="000E414D" w:rsidRDefault="00BB3328" w:rsidP="00D25AC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58240" behindDoc="0" locked="0" layoutInCell="1" allowOverlap="1" wp14:anchorId="2D64C20B" wp14:editId="079F5969">
            <wp:simplePos x="0" y="0"/>
            <wp:positionH relativeFrom="page">
              <wp:align>center</wp:align>
            </wp:positionH>
            <wp:positionV relativeFrom="paragraph">
              <wp:posOffset>129540</wp:posOffset>
            </wp:positionV>
            <wp:extent cx="6125210" cy="6657975"/>
            <wp:effectExtent l="19050" t="19050" r="27940" b="28575"/>
            <wp:wrapThrough wrapText="bothSides">
              <wp:wrapPolygon edited="0">
                <wp:start x="-67" y="-62"/>
                <wp:lineTo x="-67" y="21631"/>
                <wp:lineTo x="21631" y="21631"/>
                <wp:lineTo x="21631" y="-62"/>
                <wp:lineTo x="-67" y="-62"/>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5210" cy="6657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EF2FCC" w14:textId="587A72EA" w:rsidR="00034796" w:rsidRDefault="00BB3328" w:rsidP="00D25AC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54140" behindDoc="0" locked="0" layoutInCell="1" allowOverlap="1" wp14:anchorId="78E1F455" wp14:editId="6C9770F1">
            <wp:simplePos x="0" y="0"/>
            <wp:positionH relativeFrom="margin">
              <wp:posOffset>-155575</wp:posOffset>
            </wp:positionH>
            <wp:positionV relativeFrom="paragraph">
              <wp:posOffset>83820</wp:posOffset>
            </wp:positionV>
            <wp:extent cx="6067425" cy="6619875"/>
            <wp:effectExtent l="19050" t="19050" r="28575" b="28575"/>
            <wp:wrapThrough wrapText="bothSides">
              <wp:wrapPolygon edited="0">
                <wp:start x="-68" y="-62"/>
                <wp:lineTo x="-68" y="21631"/>
                <wp:lineTo x="21634" y="21631"/>
                <wp:lineTo x="21634" y="-62"/>
                <wp:lineTo x="-68" y="-62"/>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6619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EEA62B" w14:textId="6F0FF916" w:rsidR="000E414D" w:rsidRDefault="004B5E1A" w:rsidP="00D25AC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las imágenes previamente plasmadas es posible advertir la aplicación del artículo 12 de la Ley de Transparencia y Acceso a la Información Pública del Estado de México y Municipios, cuyo contenido literal es el siguiente: </w:t>
      </w:r>
    </w:p>
    <w:p w14:paraId="641DAE2C" w14:textId="57D9331C" w:rsidR="004B5E1A" w:rsidRPr="004B5E1A" w:rsidRDefault="004B5E1A" w:rsidP="004B5E1A">
      <w:pPr>
        <w:autoSpaceDE w:val="0"/>
        <w:autoSpaceDN w:val="0"/>
        <w:adjustRightInd w:val="0"/>
        <w:spacing w:before="240" w:line="360" w:lineRule="auto"/>
        <w:ind w:left="851" w:right="851"/>
        <w:jc w:val="both"/>
        <w:rPr>
          <w:rFonts w:ascii="Palatino Linotype" w:hAnsi="Palatino Linotype" w:cs="Arial"/>
          <w:i/>
          <w:color w:val="000000"/>
        </w:rPr>
      </w:pPr>
      <w:r>
        <w:rPr>
          <w:rFonts w:ascii="Palatino Linotype" w:hAnsi="Palatino Linotype" w:cs="Arial"/>
          <w:b/>
          <w:bCs/>
          <w:i/>
          <w:color w:val="000000"/>
        </w:rPr>
        <w:t>“</w:t>
      </w:r>
      <w:r w:rsidRPr="004B5E1A">
        <w:rPr>
          <w:rFonts w:ascii="Palatino Linotype" w:hAnsi="Palatino Linotype" w:cs="Arial"/>
          <w:b/>
          <w:bCs/>
          <w:i/>
          <w:color w:val="000000"/>
        </w:rPr>
        <w:t xml:space="preserve">Artículo 12. </w:t>
      </w:r>
      <w:r w:rsidRPr="004B5E1A">
        <w:rPr>
          <w:rFonts w:ascii="Palatino Linotype" w:hAnsi="Palatino Linotype" w:cs="Arial"/>
          <w:i/>
          <w:color w:val="000000"/>
        </w:rPr>
        <w:t xml:space="preserve">Quienes generen, recopilen, administren, manejen, procesen, archiven o conserven información pública serán responsables de la misma en los términos de las disposiciones jurídicas aplicables. </w:t>
      </w:r>
    </w:p>
    <w:p w14:paraId="317D4E76" w14:textId="76EFE2A2" w:rsidR="004B5E1A" w:rsidRPr="004B5E1A" w:rsidRDefault="004B5E1A" w:rsidP="004B5E1A">
      <w:pPr>
        <w:autoSpaceDE w:val="0"/>
        <w:autoSpaceDN w:val="0"/>
        <w:adjustRightInd w:val="0"/>
        <w:spacing w:before="240" w:line="360" w:lineRule="auto"/>
        <w:ind w:left="851" w:right="851"/>
        <w:jc w:val="both"/>
        <w:rPr>
          <w:rFonts w:ascii="Palatino Linotype" w:hAnsi="Palatino Linotype" w:cs="Arial"/>
          <w:b/>
          <w:i/>
        </w:rPr>
      </w:pPr>
      <w:r w:rsidRPr="00F40374">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color w:val="000000"/>
        </w:rPr>
        <w:t xml:space="preserve"> </w:t>
      </w:r>
      <w:r>
        <w:rPr>
          <w:rFonts w:ascii="Palatino Linotype" w:hAnsi="Palatino Linotype" w:cs="Arial"/>
          <w:b/>
          <w:i/>
          <w:color w:val="000000"/>
        </w:rPr>
        <w:t>[Sic]</w:t>
      </w:r>
    </w:p>
    <w:p w14:paraId="0CC97E8B" w14:textId="77777777" w:rsidR="004B5E1A" w:rsidRDefault="004B5E1A" w:rsidP="00D25ACB">
      <w:pPr>
        <w:autoSpaceDE w:val="0"/>
        <w:autoSpaceDN w:val="0"/>
        <w:adjustRightInd w:val="0"/>
        <w:spacing w:line="360" w:lineRule="auto"/>
        <w:jc w:val="both"/>
        <w:rPr>
          <w:rFonts w:ascii="Palatino Linotype" w:hAnsi="Palatino Linotype" w:cs="Arial"/>
          <w:sz w:val="24"/>
          <w:szCs w:val="24"/>
        </w:rPr>
      </w:pPr>
    </w:p>
    <w:p w14:paraId="1F056379" w14:textId="7327CCFE" w:rsidR="00F40374" w:rsidRDefault="00034796" w:rsidP="004B5E1A">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emitida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el presente recurso de revisión</w:t>
      </w:r>
      <w:r w:rsidR="004A6F52">
        <w:rPr>
          <w:rFonts w:ascii="Palatino Linotype" w:hAnsi="Palatino Linotype" w:cs="Arial"/>
          <w:sz w:val="24"/>
          <w:szCs w:val="24"/>
        </w:rPr>
        <w:t xml:space="preserve"> en fecha veinte de septiembre del año en curso. </w:t>
      </w:r>
      <w:r>
        <w:rPr>
          <w:rFonts w:ascii="Palatino Linotype" w:hAnsi="Palatino Linotype" w:cs="Arial"/>
          <w:sz w:val="24"/>
          <w:szCs w:val="24"/>
        </w:rPr>
        <w:t xml:space="preserve"> </w:t>
      </w:r>
      <w:r w:rsidR="004A6F52">
        <w:rPr>
          <w:rFonts w:ascii="Palatino Linotype" w:hAnsi="Palatino Linotype" w:cs="Arial"/>
          <w:sz w:val="24"/>
          <w:szCs w:val="24"/>
        </w:rPr>
        <w:t>S</w:t>
      </w:r>
      <w:r>
        <w:rPr>
          <w:rFonts w:ascii="Palatino Linotype" w:hAnsi="Palatino Linotype" w:cs="Arial"/>
          <w:sz w:val="24"/>
          <w:szCs w:val="24"/>
        </w:rPr>
        <w:t xml:space="preserve">eñalando como razones o motivos de inconformidad lo siguiente: </w:t>
      </w:r>
    </w:p>
    <w:p w14:paraId="20B90F90" w14:textId="77777777" w:rsidR="00BB3328" w:rsidRPr="00397B57" w:rsidRDefault="00BB3328" w:rsidP="00BB3328">
      <w:pPr>
        <w:spacing w:line="360" w:lineRule="auto"/>
        <w:ind w:left="851" w:right="851"/>
        <w:jc w:val="both"/>
        <w:rPr>
          <w:rFonts w:ascii="Palatino Linotype" w:hAnsi="Palatino Linotype"/>
          <w:i/>
          <w:color w:val="000000"/>
        </w:rPr>
      </w:pPr>
      <w:r w:rsidRPr="00EE6BC3">
        <w:rPr>
          <w:rFonts w:ascii="Palatino Linotype" w:hAnsi="Palatino Linotype"/>
          <w:i/>
          <w:color w:val="000000"/>
        </w:rPr>
        <w:t>“el sujeto obligado entrega la información incompleta, solo transparentando el sueldo bruto y NO la descripción de cada concepto”</w:t>
      </w:r>
      <w:r w:rsidRPr="00397B57">
        <w:rPr>
          <w:rFonts w:ascii="Palatino Linotype" w:hAnsi="Palatino Linotype"/>
          <w:i/>
          <w:color w:val="000000"/>
        </w:rPr>
        <w:t xml:space="preserve"> </w:t>
      </w:r>
      <w:r w:rsidRPr="00397B57">
        <w:rPr>
          <w:rFonts w:ascii="Palatino Linotype" w:eastAsia="Times New Roman" w:hAnsi="Palatino Linotype" w:cs="Times New Roman"/>
          <w:b/>
          <w:i/>
          <w:lang w:val="es-ES_tradnl" w:eastAsia="es-ES"/>
        </w:rPr>
        <w:t>[Sic]</w:t>
      </w:r>
    </w:p>
    <w:p w14:paraId="2CC5DBB8" w14:textId="58F01ED6" w:rsidR="00F40374" w:rsidRDefault="00F40374" w:rsidP="004B5E1A">
      <w:pPr>
        <w:autoSpaceDE w:val="0"/>
        <w:autoSpaceDN w:val="0"/>
        <w:adjustRightInd w:val="0"/>
        <w:spacing w:line="360" w:lineRule="auto"/>
        <w:jc w:val="both"/>
        <w:rPr>
          <w:rFonts w:ascii="Palatino Linotype" w:hAnsi="Palatino Linotype" w:cs="Arial"/>
          <w:sz w:val="24"/>
          <w:szCs w:val="24"/>
        </w:rPr>
      </w:pPr>
    </w:p>
    <w:p w14:paraId="0EDBED9C" w14:textId="7693A6AC" w:rsidR="004A6F52" w:rsidRDefault="004A6F52" w:rsidP="004B5E1A">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Por otra parte, como fue mencionado en el antecedente quinto, una vez abierta la etapa de instrucción se puntualiza que esta Ponencia Resolutora se allegó de lo siguiente:</w:t>
      </w:r>
    </w:p>
    <w:p w14:paraId="196DFFB6" w14:textId="2A5FE46E" w:rsidR="004A6F52" w:rsidRDefault="004A6F52" w:rsidP="004A6F52">
      <w:pPr>
        <w:pStyle w:val="Prrafodelista"/>
        <w:numPr>
          <w:ilvl w:val="0"/>
          <w:numId w:val="30"/>
        </w:numPr>
        <w:autoSpaceDE w:val="0"/>
        <w:autoSpaceDN w:val="0"/>
        <w:adjustRightInd w:val="0"/>
        <w:spacing w:line="360" w:lineRule="auto"/>
        <w:jc w:val="both"/>
        <w:rPr>
          <w:rFonts w:ascii="Palatino Linotype" w:hAnsi="Palatino Linotype" w:cs="Arial"/>
        </w:rPr>
      </w:pPr>
      <w:r>
        <w:rPr>
          <w:rFonts w:ascii="Palatino Linotype" w:hAnsi="Palatino Linotype" w:cs="Arial"/>
          <w:b/>
        </w:rPr>
        <w:lastRenderedPageBreak/>
        <w:t>“</w:t>
      </w:r>
      <w:r w:rsidR="004B2B77">
        <w:rPr>
          <w:rFonts w:ascii="Palatino Linotype" w:hAnsi="Palatino Linotype" w:cs="Arial"/>
          <w:b/>
        </w:rPr>
        <w:t xml:space="preserve">Informe justificado recurso 03510INFOEMIPRR2018.pdf”: </w:t>
      </w:r>
      <w:r w:rsidR="004B2B77">
        <w:rPr>
          <w:rFonts w:ascii="Palatino Linotype" w:hAnsi="Palatino Linotype" w:cs="Arial"/>
        </w:rPr>
        <w:t>Informe justificado signado por el Titular de la Unidad de Transparencia y dirigido a la Comisionada ponente, expone diversos argumentos de corte lógico jurídico; de fecha cuatro de octubre de los corrientes. Resulta de nuestro interés lo siguiente:</w:t>
      </w:r>
    </w:p>
    <w:p w14:paraId="3BCB0EFA" w14:textId="780A5D71" w:rsidR="004B2B77" w:rsidRDefault="004B2B77" w:rsidP="004B2B77">
      <w:pPr>
        <w:pStyle w:val="Prrafodelista"/>
        <w:autoSpaceDE w:val="0"/>
        <w:autoSpaceDN w:val="0"/>
        <w:adjustRightInd w:val="0"/>
        <w:spacing w:line="360" w:lineRule="auto"/>
        <w:ind w:left="720"/>
        <w:jc w:val="both"/>
        <w:rPr>
          <w:rFonts w:ascii="Palatino Linotype" w:hAnsi="Palatino Linotype" w:cs="Arial"/>
          <w:b/>
        </w:rPr>
      </w:pPr>
    </w:p>
    <w:p w14:paraId="40AFA2F9" w14:textId="4EF48173" w:rsidR="004B2B77" w:rsidRPr="00D01156" w:rsidRDefault="00BB3328" w:rsidP="004B2B77">
      <w:pPr>
        <w:pStyle w:val="Prrafodelista"/>
        <w:autoSpaceDE w:val="0"/>
        <w:autoSpaceDN w:val="0"/>
        <w:adjustRightInd w:val="0"/>
        <w:spacing w:line="360" w:lineRule="auto"/>
        <w:ind w:left="720"/>
        <w:jc w:val="both"/>
        <w:rPr>
          <w:rFonts w:ascii="Palatino Linotype" w:hAnsi="Palatino Linotype" w:cs="Arial"/>
          <w:i/>
          <w:sz w:val="22"/>
          <w:szCs w:val="22"/>
        </w:rPr>
      </w:pPr>
      <w:r w:rsidRPr="00D01156">
        <w:rPr>
          <w:rFonts w:ascii="Palatino Linotype" w:hAnsi="Palatino Linotype" w:cs="Arial"/>
          <w:i/>
          <w:sz w:val="22"/>
          <w:szCs w:val="22"/>
        </w:rPr>
        <w:t>“</w:t>
      </w:r>
      <w:r w:rsidR="00D01156" w:rsidRPr="00D01156">
        <w:rPr>
          <w:rFonts w:ascii="Palatino Linotype" w:hAnsi="Palatino Linotype" w:cs="Arial"/>
          <w:i/>
          <w:sz w:val="22"/>
          <w:szCs w:val="22"/>
        </w:rPr>
        <w:t>…</w:t>
      </w:r>
      <w:r w:rsidR="004B2B77" w:rsidRPr="00D01156">
        <w:rPr>
          <w:rFonts w:ascii="Palatino Linotype" w:hAnsi="Palatino Linotype" w:cs="Arial"/>
          <w:i/>
          <w:sz w:val="22"/>
          <w:szCs w:val="22"/>
        </w:rPr>
        <w:t>Por lo que respecta a que “el sujeto obligado entrega la información incompleta, solo transparentando el sueldo bruto y NO la descripción de cada concepto”, esta institución en cabal cumplimiento al Acuerdo por el que se establecen las Normas Administrativas para la Asignación y Uso de Bienes y Servicios de las Dependencias y Organismos Auxiliares del Poder Ejecutivo Estatal, publicado en Gaceta del Gobierno en fecha 24 de febrero de 2005, en especifico al Apartado I Administración de Personal, Estructura Salarial, DAP-002, donde establece que:</w:t>
      </w:r>
    </w:p>
    <w:p w14:paraId="24B7F628" w14:textId="77777777" w:rsidR="00BB3328" w:rsidRPr="00D01156" w:rsidRDefault="00BB3328" w:rsidP="004B2B77">
      <w:pPr>
        <w:pStyle w:val="Prrafodelista"/>
        <w:autoSpaceDE w:val="0"/>
        <w:autoSpaceDN w:val="0"/>
        <w:adjustRightInd w:val="0"/>
        <w:spacing w:line="360" w:lineRule="auto"/>
        <w:ind w:left="720"/>
        <w:jc w:val="both"/>
        <w:rPr>
          <w:rFonts w:ascii="Palatino Linotype" w:hAnsi="Palatino Linotype" w:cs="Arial"/>
          <w:i/>
          <w:sz w:val="22"/>
          <w:szCs w:val="22"/>
        </w:rPr>
      </w:pPr>
    </w:p>
    <w:p w14:paraId="49D572B2" w14:textId="100FA865" w:rsidR="004B2B77" w:rsidRPr="00D01156" w:rsidRDefault="004B2B77" w:rsidP="004B2B77">
      <w:pPr>
        <w:pStyle w:val="Prrafodelista"/>
        <w:autoSpaceDE w:val="0"/>
        <w:autoSpaceDN w:val="0"/>
        <w:adjustRightInd w:val="0"/>
        <w:spacing w:line="360" w:lineRule="auto"/>
        <w:ind w:left="720"/>
        <w:jc w:val="both"/>
        <w:rPr>
          <w:rFonts w:ascii="Palatino Linotype" w:hAnsi="Palatino Linotype" w:cs="Arial"/>
          <w:i/>
          <w:sz w:val="22"/>
          <w:szCs w:val="22"/>
        </w:rPr>
      </w:pPr>
      <w:r w:rsidRPr="00D01156">
        <w:rPr>
          <w:rFonts w:ascii="Palatino Linotype" w:hAnsi="Palatino Linotype" w:cs="Arial"/>
          <w:i/>
          <w:sz w:val="22"/>
          <w:szCs w:val="22"/>
        </w:rPr>
        <w:t>“La Dirección General de Administración de personal es la responsable de dar a conocer los tabuladores autorizados por la Secretaría. En ningún caso podrán adicionarse otro tipo de percepciones a las autorizadas y comunicadas oficialmente.”</w:t>
      </w:r>
    </w:p>
    <w:p w14:paraId="406B1840" w14:textId="77777777" w:rsidR="00BB3328" w:rsidRPr="00D01156" w:rsidRDefault="00BB3328" w:rsidP="004B2B77">
      <w:pPr>
        <w:pStyle w:val="Prrafodelista"/>
        <w:autoSpaceDE w:val="0"/>
        <w:autoSpaceDN w:val="0"/>
        <w:adjustRightInd w:val="0"/>
        <w:spacing w:line="360" w:lineRule="auto"/>
        <w:ind w:left="720"/>
        <w:jc w:val="both"/>
        <w:rPr>
          <w:rFonts w:ascii="Palatino Linotype" w:hAnsi="Palatino Linotype" w:cs="Arial"/>
          <w:i/>
          <w:sz w:val="22"/>
          <w:szCs w:val="22"/>
        </w:rPr>
      </w:pPr>
    </w:p>
    <w:p w14:paraId="43BBD9F9" w14:textId="2F45B65B" w:rsidR="004B2B77" w:rsidRPr="00D01156" w:rsidRDefault="004B2B77" w:rsidP="004B2B77">
      <w:pPr>
        <w:pStyle w:val="Prrafodelista"/>
        <w:autoSpaceDE w:val="0"/>
        <w:autoSpaceDN w:val="0"/>
        <w:adjustRightInd w:val="0"/>
        <w:spacing w:line="360" w:lineRule="auto"/>
        <w:ind w:left="720"/>
        <w:jc w:val="both"/>
        <w:rPr>
          <w:rFonts w:ascii="Palatino Linotype" w:hAnsi="Palatino Linotype" w:cs="Arial"/>
          <w:b/>
          <w:i/>
          <w:sz w:val="22"/>
          <w:szCs w:val="22"/>
        </w:rPr>
      </w:pPr>
      <w:r w:rsidRPr="00D01156">
        <w:rPr>
          <w:rFonts w:ascii="Palatino Linotype" w:hAnsi="Palatino Linotype" w:cs="Arial"/>
          <w:b/>
          <w:i/>
          <w:sz w:val="22"/>
          <w:szCs w:val="22"/>
          <w:u w:val="single"/>
        </w:rPr>
        <w:t xml:space="preserve">En tal sentido, la Universidad Digital del Estado de México, se rige de acuerdo al Tabulador de Sueldos del Poder Ejecutivo para Servidores Públicos Generales y de Confianza, comunicado oficial emitido por la Dirección General de Personal de la Secretaría de Finanzas, donde establece la integración del sueldo bruto para el personal administrativo de la Institución, con base a lo anterior no se realiza el pago por concepto de horas extras, comisiones, apoyos escolares, vales, apoyos en general, excedentes y similares, listas de raya, sindicalizados y policía y similares, es por ello que se cumplió con el principio de máxima publicidad, establecido en el artículo 9 fracción VII de la Ley de Transparencia y Acceso a la Información Pública del Estado </w:t>
      </w:r>
      <w:r w:rsidRPr="00D01156">
        <w:rPr>
          <w:rFonts w:ascii="Palatino Linotype" w:hAnsi="Palatino Linotype" w:cs="Arial"/>
          <w:b/>
          <w:i/>
          <w:sz w:val="22"/>
          <w:szCs w:val="22"/>
          <w:u w:val="single"/>
        </w:rPr>
        <w:lastRenderedPageBreak/>
        <w:t>de México y Municipios, sin que se haya entregado de ninguna manera la información incompleta”.</w:t>
      </w:r>
      <w:r w:rsidRPr="00D01156">
        <w:rPr>
          <w:rFonts w:ascii="Palatino Linotype" w:hAnsi="Palatino Linotype" w:cs="Arial"/>
          <w:i/>
          <w:sz w:val="22"/>
          <w:szCs w:val="22"/>
        </w:rPr>
        <w:t xml:space="preserve"> </w:t>
      </w:r>
      <w:r w:rsidRPr="00D01156">
        <w:rPr>
          <w:rFonts w:ascii="Palatino Linotype" w:hAnsi="Palatino Linotype" w:cs="Arial"/>
          <w:b/>
          <w:i/>
          <w:sz w:val="22"/>
          <w:szCs w:val="22"/>
        </w:rPr>
        <w:t>[Sic]</w:t>
      </w:r>
    </w:p>
    <w:p w14:paraId="28C0FC20" w14:textId="77777777" w:rsidR="004B2B77" w:rsidRDefault="004B2B77" w:rsidP="004B2B77">
      <w:pPr>
        <w:pStyle w:val="Prrafodelista"/>
        <w:autoSpaceDE w:val="0"/>
        <w:autoSpaceDN w:val="0"/>
        <w:adjustRightInd w:val="0"/>
        <w:spacing w:line="360" w:lineRule="auto"/>
        <w:ind w:left="720"/>
        <w:jc w:val="both"/>
        <w:rPr>
          <w:rFonts w:ascii="Palatino Linotype" w:hAnsi="Palatino Linotype" w:cs="Arial"/>
        </w:rPr>
      </w:pPr>
    </w:p>
    <w:p w14:paraId="23452630" w14:textId="44DB996F" w:rsidR="004B2B77" w:rsidRDefault="004B2B77" w:rsidP="004A6F52">
      <w:pPr>
        <w:pStyle w:val="Prrafodelista"/>
        <w:numPr>
          <w:ilvl w:val="0"/>
          <w:numId w:val="30"/>
        </w:numPr>
        <w:autoSpaceDE w:val="0"/>
        <w:autoSpaceDN w:val="0"/>
        <w:adjustRightInd w:val="0"/>
        <w:spacing w:line="360" w:lineRule="auto"/>
        <w:jc w:val="both"/>
        <w:rPr>
          <w:rFonts w:ascii="Palatino Linotype" w:hAnsi="Palatino Linotype" w:cs="Arial"/>
        </w:rPr>
      </w:pPr>
      <w:r>
        <w:rPr>
          <w:rFonts w:ascii="Palatino Linotype" w:hAnsi="Palatino Linotype" w:cs="Arial"/>
          <w:b/>
        </w:rPr>
        <w:t>“Nomina marzo 2018 UDEM.pdf”</w:t>
      </w:r>
      <w:r w:rsidR="00BB3328">
        <w:rPr>
          <w:rFonts w:ascii="Palatino Linotype" w:hAnsi="Palatino Linotype" w:cs="Arial"/>
          <w:b/>
        </w:rPr>
        <w:t xml:space="preserve">: </w:t>
      </w:r>
      <w:r w:rsidR="00BB3328">
        <w:rPr>
          <w:rFonts w:ascii="Palatino Linotype" w:hAnsi="Palatino Linotype" w:cs="Arial"/>
        </w:rPr>
        <w:t>Nómina del personal administrativo del 01 al 15 de marzo de los corrientes, así como del 16 al 31 de marzo de dos mil dieciocho, sirven de sustento las siguientes imágenes ilustrativas:</w:t>
      </w:r>
    </w:p>
    <w:p w14:paraId="2EF2F02E" w14:textId="23791089" w:rsidR="00BB3328" w:rsidRPr="00BB3328" w:rsidRDefault="00BB3328" w:rsidP="00BB3328">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67C0DDD" wp14:editId="09C3B1F1">
                <wp:simplePos x="0" y="0"/>
                <wp:positionH relativeFrom="column">
                  <wp:posOffset>-357121</wp:posOffset>
                </wp:positionH>
                <wp:positionV relativeFrom="paragraph">
                  <wp:posOffset>317425</wp:posOffset>
                </wp:positionV>
                <wp:extent cx="6666614" cy="5007935"/>
                <wp:effectExtent l="0" t="0" r="20320" b="21590"/>
                <wp:wrapNone/>
                <wp:docPr id="5" name="Conector recto 5"/>
                <wp:cNvGraphicFramePr/>
                <a:graphic xmlns:a="http://schemas.openxmlformats.org/drawingml/2006/main">
                  <a:graphicData uri="http://schemas.microsoft.com/office/word/2010/wordprocessingShape">
                    <wps:wsp>
                      <wps:cNvCnPr/>
                      <wps:spPr>
                        <a:xfrm>
                          <a:off x="0" y="0"/>
                          <a:ext cx="6666614" cy="5007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5EEF1"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1pt,25pt" to="496.8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" strokecolor="#5b9bd5 [3204]" strokeweight=".5pt">
                <v:stroke joinstyle="miter"/>
              </v:line>
            </w:pict>
          </mc:Fallback>
        </mc:AlternateContent>
      </w:r>
    </w:p>
    <w:p w14:paraId="7D9128EA" w14:textId="77777777" w:rsidR="00BB3328" w:rsidRDefault="00BB3328" w:rsidP="00BB3328">
      <w:pPr>
        <w:autoSpaceDE w:val="0"/>
        <w:autoSpaceDN w:val="0"/>
        <w:adjustRightInd w:val="0"/>
        <w:spacing w:line="360" w:lineRule="auto"/>
        <w:jc w:val="both"/>
        <w:rPr>
          <w:rFonts w:ascii="Palatino Linotype" w:hAnsi="Palatino Linotype" w:cs="Arial"/>
        </w:rPr>
      </w:pPr>
    </w:p>
    <w:p w14:paraId="74D9A4CB" w14:textId="77777777" w:rsidR="00BB3328" w:rsidRDefault="00BB3328" w:rsidP="00BB3328">
      <w:pPr>
        <w:autoSpaceDE w:val="0"/>
        <w:autoSpaceDN w:val="0"/>
        <w:adjustRightInd w:val="0"/>
        <w:spacing w:line="360" w:lineRule="auto"/>
        <w:jc w:val="both"/>
        <w:rPr>
          <w:rFonts w:ascii="Palatino Linotype" w:hAnsi="Palatino Linotype" w:cs="Arial"/>
        </w:rPr>
      </w:pPr>
    </w:p>
    <w:p w14:paraId="5C93EFEA" w14:textId="570DB58B" w:rsidR="00BB3328" w:rsidRDefault="00BB3328" w:rsidP="00BB3328">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60288" behindDoc="0" locked="0" layoutInCell="1" allowOverlap="1" wp14:anchorId="4FF46E90" wp14:editId="43FA6AB1">
            <wp:simplePos x="0" y="0"/>
            <wp:positionH relativeFrom="margin">
              <wp:align>center</wp:align>
            </wp:positionH>
            <wp:positionV relativeFrom="paragraph">
              <wp:posOffset>115378</wp:posOffset>
            </wp:positionV>
            <wp:extent cx="6102985" cy="6581554"/>
            <wp:effectExtent l="19050" t="19050" r="12065" b="10160"/>
            <wp:wrapThrough wrapText="bothSides">
              <wp:wrapPolygon edited="0">
                <wp:start x="-67" y="-63"/>
                <wp:lineTo x="-67" y="21571"/>
                <wp:lineTo x="21575" y="21571"/>
                <wp:lineTo x="21575" y="-63"/>
                <wp:lineTo x="-67" y="-63"/>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985" cy="658155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67BAB3" w14:textId="1F37562C" w:rsidR="00BB3328" w:rsidRDefault="00913D0A" w:rsidP="00BB3328">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52090" behindDoc="0" locked="0" layoutInCell="1" allowOverlap="1" wp14:anchorId="1D79781C" wp14:editId="556C30C0">
            <wp:simplePos x="0" y="0"/>
            <wp:positionH relativeFrom="page">
              <wp:align>center</wp:align>
            </wp:positionH>
            <wp:positionV relativeFrom="paragraph">
              <wp:posOffset>72080</wp:posOffset>
            </wp:positionV>
            <wp:extent cx="6028055" cy="6527800"/>
            <wp:effectExtent l="19050" t="19050" r="10795" b="25400"/>
            <wp:wrapThrough wrapText="bothSides">
              <wp:wrapPolygon edited="0">
                <wp:start x="-68" y="-63"/>
                <wp:lineTo x="-68" y="21621"/>
                <wp:lineTo x="21570" y="21621"/>
                <wp:lineTo x="21570" y="-63"/>
                <wp:lineTo x="-68" y="-63"/>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8055" cy="6527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A56B56" w14:textId="77777777" w:rsidR="00913D0A" w:rsidRDefault="00913D0A" w:rsidP="00913D0A">
      <w:pPr>
        <w:autoSpaceDE w:val="0"/>
        <w:autoSpaceDN w:val="0"/>
        <w:adjustRightInd w:val="0"/>
        <w:spacing w:line="360" w:lineRule="auto"/>
        <w:jc w:val="both"/>
        <w:rPr>
          <w:rFonts w:ascii="Palatino Linotype" w:hAnsi="Palatino Linotype"/>
          <w:sz w:val="24"/>
          <w:szCs w:val="24"/>
        </w:rPr>
      </w:pPr>
      <w:r w:rsidRPr="00913D0A">
        <w:rPr>
          <w:rFonts w:ascii="Palatino Linotype" w:hAnsi="Palatino Linotype" w:cs="Arial"/>
          <w:sz w:val="24"/>
          <w:szCs w:val="24"/>
        </w:rPr>
        <w:lastRenderedPageBreak/>
        <w:t xml:space="preserve">En este orden </w:t>
      </w:r>
      <w:r>
        <w:rPr>
          <w:rFonts w:ascii="Palatino Linotype" w:hAnsi="Palatino Linotype" w:cs="Arial"/>
          <w:sz w:val="24"/>
          <w:szCs w:val="24"/>
        </w:rPr>
        <w:t xml:space="preserve">de ideas, esta Ponencia resolutora insiste en que la esfera competencial de los sujetos obligados no los encauza a generar documentos </w:t>
      </w:r>
      <w:r w:rsidRPr="00F40374">
        <w:rPr>
          <w:rFonts w:ascii="Palatino Linotype" w:hAnsi="Palatino Linotype" w:cs="Arial"/>
          <w:b/>
          <w:i/>
          <w:sz w:val="24"/>
          <w:szCs w:val="24"/>
        </w:rPr>
        <w:t>“ad hoc”,</w:t>
      </w:r>
      <w:r>
        <w:rPr>
          <w:rFonts w:ascii="Palatino Linotype" w:hAnsi="Palatino Linotype" w:cs="Arial"/>
          <w:i/>
          <w:sz w:val="24"/>
          <w:szCs w:val="24"/>
        </w:rPr>
        <w:t xml:space="preserve"> </w:t>
      </w:r>
      <w:r w:rsidRPr="002D26CE">
        <w:rPr>
          <w:rFonts w:ascii="Palatino Linotype" w:hAnsi="Palatino Linotype" w:cs="Arial"/>
          <w:sz w:val="24"/>
          <w:szCs w:val="24"/>
        </w:rPr>
        <w:t xml:space="preserve">robustece lo anterior los criterios </w:t>
      </w:r>
      <w:r w:rsidRPr="002D26CE">
        <w:rPr>
          <w:rFonts w:ascii="Palatino Linotype" w:hAnsi="Palatino Linotype" w:cs="Arial"/>
          <w:b/>
          <w:sz w:val="24"/>
          <w:szCs w:val="24"/>
        </w:rPr>
        <w:t xml:space="preserve">09/10 </w:t>
      </w:r>
      <w:r w:rsidRPr="002D26CE">
        <w:rPr>
          <w:rFonts w:ascii="Palatino Linotype" w:hAnsi="Palatino Linotype" w:cs="Arial"/>
          <w:sz w:val="24"/>
          <w:szCs w:val="24"/>
        </w:rPr>
        <w:t xml:space="preserve">y </w:t>
      </w:r>
      <w:r w:rsidRPr="002D26CE">
        <w:rPr>
          <w:rFonts w:ascii="Palatino Linotype" w:hAnsi="Palatino Linotype" w:cs="Arial"/>
          <w:b/>
          <w:sz w:val="24"/>
          <w:szCs w:val="24"/>
        </w:rPr>
        <w:t xml:space="preserve">03/17 </w:t>
      </w:r>
      <w:r w:rsidRPr="002D26CE">
        <w:rPr>
          <w:rFonts w:ascii="Palatino Linotype" w:hAnsi="Palatino Linotype" w:cs="Arial"/>
          <w:sz w:val="24"/>
          <w:szCs w:val="24"/>
        </w:rPr>
        <w:t>emitidos por el</w:t>
      </w:r>
      <w:r w:rsidRPr="002D26CE">
        <w:rPr>
          <w:rFonts w:ascii="Palatino Linotype" w:hAnsi="Palatino Linotype"/>
          <w:sz w:val="24"/>
          <w:szCs w:val="24"/>
        </w:rPr>
        <w:t xml:space="preserve"> Instituto Nacional de Transparencia, Acceso a la Información Pública y Protección de Datos Personales, los cuales señalan a la literalidad, respectivamente:</w:t>
      </w:r>
    </w:p>
    <w:p w14:paraId="7F13A059" w14:textId="77777777" w:rsidR="00913D0A" w:rsidRPr="002265F0" w:rsidRDefault="00913D0A" w:rsidP="00913D0A">
      <w:pPr>
        <w:tabs>
          <w:tab w:val="left" w:pos="709"/>
        </w:tabs>
        <w:spacing w:before="240" w:line="360" w:lineRule="auto"/>
        <w:ind w:left="851" w:right="851"/>
        <w:jc w:val="both"/>
        <w:rPr>
          <w:rFonts w:ascii="Palatino Linotype" w:hAnsi="Palatino Linotype"/>
          <w:i/>
        </w:rPr>
      </w:pPr>
      <w:r>
        <w:rPr>
          <w:rFonts w:ascii="Palatino Linotype" w:hAnsi="Palatino Linotype"/>
          <w:b/>
          <w:i/>
        </w:rPr>
        <w:t xml:space="preserve"> “</w:t>
      </w:r>
      <w:r w:rsidRPr="002265F0">
        <w:rPr>
          <w:rFonts w:ascii="Palatino Linotype" w:hAnsi="Palatino Linotype"/>
          <w:b/>
          <w:i/>
        </w:rPr>
        <w:t>LAS DEPENDENCIAS Y ENTIDADES NO ESTÁN OBLIGADAS A GENERAR DOCUMENTOS AD HOC PARA RESPONDER UNA SOLICITUD DE ACCESO A LA INFORMACIÓN</w:t>
      </w:r>
      <w:r w:rsidRPr="002265F0">
        <w:rPr>
          <w:rFonts w:ascii="Palatino Linotype" w:hAnsi="Palatino Linotype"/>
          <w:i/>
        </w:rPr>
        <w:t xml:space="preserve">. </w:t>
      </w:r>
    </w:p>
    <w:p w14:paraId="2EFB7BEE" w14:textId="77777777" w:rsidR="00913D0A" w:rsidRDefault="00913D0A" w:rsidP="00913D0A">
      <w:pPr>
        <w:tabs>
          <w:tab w:val="left" w:pos="709"/>
        </w:tabs>
        <w:spacing w:before="240" w:line="360" w:lineRule="auto"/>
        <w:ind w:left="851" w:right="851"/>
        <w:jc w:val="both"/>
        <w:rPr>
          <w:rFonts w:ascii="Palatino Linotype" w:hAnsi="Palatino Linotype"/>
          <w:i/>
        </w:rPr>
      </w:pPr>
      <w:r w:rsidRPr="002265F0">
        <w:rPr>
          <w:rFonts w:ascii="Palatino Linotype" w:hAnsi="Palatino Linotype"/>
          <w:i/>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w:t>
      </w:r>
      <w:r>
        <w:rPr>
          <w:rFonts w:ascii="Palatino Linotype" w:hAnsi="Palatino Linotype"/>
          <w:i/>
        </w:rPr>
        <w:t>cción a la solicitud presentada.</w:t>
      </w:r>
    </w:p>
    <w:p w14:paraId="00CE2E36" w14:textId="77777777" w:rsidR="00913D0A" w:rsidRDefault="00913D0A" w:rsidP="00913D0A">
      <w:pPr>
        <w:tabs>
          <w:tab w:val="left" w:pos="709"/>
        </w:tabs>
        <w:spacing w:before="240" w:line="360" w:lineRule="auto"/>
        <w:ind w:left="851" w:right="851"/>
        <w:jc w:val="both"/>
        <w:rPr>
          <w:rFonts w:ascii="Palatino Linotype" w:hAnsi="Palatino Linotype"/>
          <w:i/>
        </w:rPr>
      </w:pPr>
    </w:p>
    <w:p w14:paraId="00CF6B71" w14:textId="77777777" w:rsidR="00913D0A" w:rsidRPr="004B3CE6" w:rsidRDefault="00913D0A" w:rsidP="00913D0A">
      <w:pPr>
        <w:spacing w:before="240" w:line="360" w:lineRule="auto"/>
        <w:ind w:left="851" w:right="851"/>
        <w:jc w:val="both"/>
        <w:rPr>
          <w:rFonts w:ascii="Palatino Linotype" w:eastAsia="Arial" w:hAnsi="Palatino Linotype" w:cs="Arial"/>
          <w:b/>
          <w:i/>
          <w:spacing w:val="18"/>
          <w:sz w:val="24"/>
          <w:szCs w:val="24"/>
        </w:rPr>
      </w:pPr>
      <w:r w:rsidRPr="004B3CE6">
        <w:rPr>
          <w:rFonts w:ascii="Palatino Linotype" w:eastAsia="Arial" w:hAnsi="Palatino Linotype" w:cs="Arial"/>
          <w:b/>
          <w:i/>
          <w:sz w:val="24"/>
          <w:szCs w:val="24"/>
        </w:rPr>
        <w:t xml:space="preserve">NO EXISTE OBLIGACIÓN DE ELABORAR </w:t>
      </w:r>
      <w:r w:rsidRPr="004B3CE6">
        <w:rPr>
          <w:rFonts w:ascii="Palatino Linotype" w:eastAsia="Arial" w:hAnsi="Palatino Linotype" w:cs="Arial"/>
          <w:b/>
          <w:i/>
          <w:spacing w:val="-3"/>
          <w:sz w:val="24"/>
          <w:szCs w:val="24"/>
        </w:rPr>
        <w:t>D</w:t>
      </w:r>
      <w:r w:rsidRPr="004B3CE6">
        <w:rPr>
          <w:rFonts w:ascii="Palatino Linotype" w:eastAsia="Arial" w:hAnsi="Palatino Linotype" w:cs="Arial"/>
          <w:b/>
          <w:i/>
          <w:sz w:val="24"/>
          <w:szCs w:val="24"/>
        </w:rPr>
        <w:t>OCUM</w:t>
      </w:r>
      <w:r w:rsidRPr="004B3CE6">
        <w:rPr>
          <w:rFonts w:ascii="Palatino Linotype" w:eastAsia="Arial" w:hAnsi="Palatino Linotype" w:cs="Arial"/>
          <w:b/>
          <w:i/>
          <w:spacing w:val="1"/>
          <w:sz w:val="24"/>
          <w:szCs w:val="24"/>
        </w:rPr>
        <w:t>E</w:t>
      </w:r>
      <w:r w:rsidRPr="004B3CE6">
        <w:rPr>
          <w:rFonts w:ascii="Palatino Linotype" w:eastAsia="Arial" w:hAnsi="Palatino Linotype" w:cs="Arial"/>
          <w:b/>
          <w:i/>
          <w:sz w:val="24"/>
          <w:szCs w:val="24"/>
        </w:rPr>
        <w:t>N</w:t>
      </w:r>
      <w:r w:rsidRPr="004B3CE6">
        <w:rPr>
          <w:rFonts w:ascii="Palatino Linotype" w:eastAsia="Arial" w:hAnsi="Palatino Linotype" w:cs="Arial"/>
          <w:b/>
          <w:i/>
          <w:spacing w:val="-1"/>
          <w:sz w:val="24"/>
          <w:szCs w:val="24"/>
        </w:rPr>
        <w:t>T</w:t>
      </w:r>
      <w:r w:rsidRPr="004B3CE6">
        <w:rPr>
          <w:rFonts w:ascii="Palatino Linotype" w:eastAsia="Arial" w:hAnsi="Palatino Linotype" w:cs="Arial"/>
          <w:b/>
          <w:i/>
          <w:sz w:val="24"/>
          <w:szCs w:val="24"/>
        </w:rPr>
        <w:t>OS</w:t>
      </w:r>
      <w:r w:rsidRPr="004B3CE6">
        <w:rPr>
          <w:rFonts w:ascii="Palatino Linotype" w:eastAsia="Arial" w:hAnsi="Palatino Linotype" w:cs="Arial"/>
          <w:b/>
          <w:i/>
          <w:spacing w:val="14"/>
          <w:sz w:val="24"/>
          <w:szCs w:val="24"/>
        </w:rPr>
        <w:t xml:space="preserve"> </w:t>
      </w:r>
      <w:r w:rsidRPr="004B3CE6">
        <w:rPr>
          <w:rFonts w:ascii="Palatino Linotype" w:eastAsia="Arial" w:hAnsi="Palatino Linotype" w:cs="Arial"/>
          <w:b/>
          <w:i/>
          <w:spacing w:val="-1"/>
          <w:sz w:val="24"/>
          <w:szCs w:val="24"/>
        </w:rPr>
        <w:t xml:space="preserve">AD </w:t>
      </w:r>
      <w:r w:rsidRPr="004B3CE6">
        <w:rPr>
          <w:rFonts w:ascii="Palatino Linotype" w:eastAsia="Arial" w:hAnsi="Palatino Linotype" w:cs="Arial"/>
          <w:b/>
          <w:i/>
          <w:sz w:val="24"/>
          <w:szCs w:val="24"/>
        </w:rPr>
        <w:t>HOC</w:t>
      </w:r>
      <w:r w:rsidRPr="004B3CE6">
        <w:rPr>
          <w:rFonts w:ascii="Palatino Linotype" w:eastAsia="Arial" w:hAnsi="Palatino Linotype" w:cs="Arial"/>
          <w:b/>
          <w:i/>
          <w:spacing w:val="11"/>
          <w:sz w:val="24"/>
          <w:szCs w:val="24"/>
        </w:rPr>
        <w:t xml:space="preserve"> </w:t>
      </w:r>
      <w:r w:rsidRPr="004B3CE6">
        <w:rPr>
          <w:rFonts w:ascii="Palatino Linotype" w:eastAsia="Arial" w:hAnsi="Palatino Linotype" w:cs="Arial"/>
          <w:b/>
          <w:i/>
          <w:sz w:val="24"/>
          <w:szCs w:val="24"/>
        </w:rPr>
        <w:t>PARA</w:t>
      </w:r>
      <w:r w:rsidRPr="004B3CE6">
        <w:rPr>
          <w:rFonts w:ascii="Palatino Linotype" w:eastAsia="Arial" w:hAnsi="Palatino Linotype" w:cs="Arial"/>
          <w:b/>
          <w:i/>
          <w:spacing w:val="10"/>
          <w:sz w:val="24"/>
          <w:szCs w:val="24"/>
        </w:rPr>
        <w:t xml:space="preserve"> </w:t>
      </w:r>
      <w:r w:rsidRPr="004B3CE6">
        <w:rPr>
          <w:rFonts w:ascii="Palatino Linotype" w:eastAsia="Arial" w:hAnsi="Palatino Linotype" w:cs="Arial"/>
          <w:b/>
          <w:i/>
          <w:sz w:val="24"/>
          <w:szCs w:val="24"/>
        </w:rPr>
        <w:t>ATENDER LAS SOL</w:t>
      </w:r>
      <w:r w:rsidRPr="004B3CE6">
        <w:rPr>
          <w:rFonts w:ascii="Palatino Linotype" w:eastAsia="Arial" w:hAnsi="Palatino Linotype" w:cs="Arial"/>
          <w:b/>
          <w:i/>
          <w:spacing w:val="-2"/>
          <w:sz w:val="24"/>
          <w:szCs w:val="24"/>
        </w:rPr>
        <w:t>I</w:t>
      </w:r>
      <w:r w:rsidRPr="004B3CE6">
        <w:rPr>
          <w:rFonts w:ascii="Palatino Linotype" w:eastAsia="Arial" w:hAnsi="Palatino Linotype" w:cs="Arial"/>
          <w:b/>
          <w:i/>
          <w:spacing w:val="1"/>
          <w:sz w:val="24"/>
          <w:szCs w:val="24"/>
        </w:rPr>
        <w:t>C</w:t>
      </w:r>
      <w:r w:rsidRPr="004B3CE6">
        <w:rPr>
          <w:rFonts w:ascii="Palatino Linotype" w:eastAsia="Arial" w:hAnsi="Palatino Linotype" w:cs="Arial"/>
          <w:b/>
          <w:i/>
          <w:sz w:val="24"/>
          <w:szCs w:val="24"/>
        </w:rPr>
        <w:t>ITUDES</w:t>
      </w:r>
      <w:r w:rsidRPr="004B3CE6">
        <w:rPr>
          <w:rFonts w:ascii="Palatino Linotype" w:eastAsia="Arial" w:hAnsi="Palatino Linotype" w:cs="Arial"/>
          <w:b/>
          <w:i/>
          <w:spacing w:val="10"/>
          <w:sz w:val="24"/>
          <w:szCs w:val="24"/>
        </w:rPr>
        <w:t xml:space="preserve"> </w:t>
      </w:r>
      <w:r w:rsidRPr="004B3CE6">
        <w:rPr>
          <w:rFonts w:ascii="Palatino Linotype" w:eastAsia="Arial" w:hAnsi="Palatino Linotype" w:cs="Arial"/>
          <w:b/>
          <w:i/>
          <w:sz w:val="24"/>
          <w:szCs w:val="24"/>
        </w:rPr>
        <w:t>DE</w:t>
      </w:r>
      <w:r w:rsidRPr="004B3CE6">
        <w:rPr>
          <w:rFonts w:ascii="Palatino Linotype" w:eastAsia="Arial" w:hAnsi="Palatino Linotype" w:cs="Arial"/>
          <w:b/>
          <w:i/>
          <w:spacing w:val="9"/>
          <w:sz w:val="24"/>
          <w:szCs w:val="24"/>
        </w:rPr>
        <w:t xml:space="preserve"> </w:t>
      </w:r>
      <w:r w:rsidRPr="004B3CE6">
        <w:rPr>
          <w:rFonts w:ascii="Palatino Linotype" w:eastAsia="Arial" w:hAnsi="Palatino Linotype" w:cs="Arial"/>
          <w:b/>
          <w:i/>
          <w:spacing w:val="1"/>
          <w:sz w:val="24"/>
          <w:szCs w:val="24"/>
        </w:rPr>
        <w:t>AC</w:t>
      </w:r>
      <w:r w:rsidRPr="004B3CE6">
        <w:rPr>
          <w:rFonts w:ascii="Palatino Linotype" w:eastAsia="Arial" w:hAnsi="Palatino Linotype" w:cs="Arial"/>
          <w:b/>
          <w:i/>
          <w:spacing w:val="-1"/>
          <w:sz w:val="24"/>
          <w:szCs w:val="24"/>
        </w:rPr>
        <w:t>C</w:t>
      </w:r>
      <w:r w:rsidRPr="004B3CE6">
        <w:rPr>
          <w:rFonts w:ascii="Palatino Linotype" w:eastAsia="Arial" w:hAnsi="Palatino Linotype" w:cs="Arial"/>
          <w:b/>
          <w:i/>
          <w:spacing w:val="1"/>
          <w:sz w:val="24"/>
          <w:szCs w:val="24"/>
        </w:rPr>
        <w:t>ES</w:t>
      </w:r>
      <w:r w:rsidRPr="004B3CE6">
        <w:rPr>
          <w:rFonts w:ascii="Palatino Linotype" w:eastAsia="Arial" w:hAnsi="Palatino Linotype" w:cs="Arial"/>
          <w:b/>
          <w:i/>
          <w:sz w:val="24"/>
          <w:szCs w:val="24"/>
        </w:rPr>
        <w:t>O</w:t>
      </w:r>
      <w:r w:rsidRPr="004B3CE6">
        <w:rPr>
          <w:rFonts w:ascii="Palatino Linotype" w:eastAsia="Arial" w:hAnsi="Palatino Linotype" w:cs="Arial"/>
          <w:b/>
          <w:i/>
          <w:spacing w:val="11"/>
          <w:sz w:val="24"/>
          <w:szCs w:val="24"/>
        </w:rPr>
        <w:t xml:space="preserve"> </w:t>
      </w:r>
      <w:r w:rsidRPr="004B3CE6">
        <w:rPr>
          <w:rFonts w:ascii="Palatino Linotype" w:eastAsia="Arial" w:hAnsi="Palatino Linotype" w:cs="Arial"/>
          <w:b/>
          <w:i/>
          <w:sz w:val="24"/>
          <w:szCs w:val="24"/>
        </w:rPr>
        <w:t>A</w:t>
      </w:r>
      <w:r w:rsidRPr="004B3CE6">
        <w:rPr>
          <w:rFonts w:ascii="Palatino Linotype" w:eastAsia="Arial" w:hAnsi="Palatino Linotype" w:cs="Arial"/>
          <w:b/>
          <w:i/>
          <w:spacing w:val="9"/>
          <w:sz w:val="24"/>
          <w:szCs w:val="24"/>
        </w:rPr>
        <w:t xml:space="preserve"> </w:t>
      </w:r>
      <w:r w:rsidRPr="004B3CE6">
        <w:rPr>
          <w:rFonts w:ascii="Palatino Linotype" w:eastAsia="Arial" w:hAnsi="Palatino Linotype" w:cs="Arial"/>
          <w:b/>
          <w:i/>
          <w:sz w:val="24"/>
          <w:szCs w:val="24"/>
        </w:rPr>
        <w:t>LA</w:t>
      </w:r>
      <w:r w:rsidRPr="004B3CE6">
        <w:rPr>
          <w:rFonts w:ascii="Palatino Linotype" w:eastAsia="Arial" w:hAnsi="Palatino Linotype" w:cs="Arial"/>
          <w:b/>
          <w:i/>
          <w:spacing w:val="10"/>
          <w:sz w:val="24"/>
          <w:szCs w:val="24"/>
        </w:rPr>
        <w:t xml:space="preserve"> </w:t>
      </w:r>
      <w:r w:rsidRPr="004B3CE6">
        <w:rPr>
          <w:rFonts w:ascii="Palatino Linotype" w:eastAsia="Arial" w:hAnsi="Palatino Linotype" w:cs="Arial"/>
          <w:b/>
          <w:i/>
          <w:sz w:val="24"/>
          <w:szCs w:val="24"/>
        </w:rPr>
        <w:t>INFORMA</w:t>
      </w:r>
      <w:r w:rsidRPr="004B3CE6">
        <w:rPr>
          <w:rFonts w:ascii="Palatino Linotype" w:eastAsia="Arial" w:hAnsi="Palatino Linotype" w:cs="Arial"/>
          <w:b/>
          <w:i/>
          <w:spacing w:val="1"/>
          <w:sz w:val="24"/>
          <w:szCs w:val="24"/>
        </w:rPr>
        <w:t>C</w:t>
      </w:r>
      <w:r w:rsidRPr="004B3CE6">
        <w:rPr>
          <w:rFonts w:ascii="Palatino Linotype" w:eastAsia="Arial" w:hAnsi="Palatino Linotype" w:cs="Arial"/>
          <w:b/>
          <w:i/>
          <w:sz w:val="24"/>
          <w:szCs w:val="24"/>
        </w:rPr>
        <w:t>IÓ</w:t>
      </w:r>
      <w:r w:rsidRPr="004B3CE6">
        <w:rPr>
          <w:rFonts w:ascii="Palatino Linotype" w:eastAsia="Arial" w:hAnsi="Palatino Linotype" w:cs="Arial"/>
          <w:b/>
          <w:i/>
          <w:spacing w:val="-2"/>
          <w:sz w:val="24"/>
          <w:szCs w:val="24"/>
        </w:rPr>
        <w:t>N</w:t>
      </w:r>
      <w:r w:rsidRPr="004B3CE6">
        <w:rPr>
          <w:rFonts w:ascii="Palatino Linotype" w:eastAsia="Arial" w:hAnsi="Palatino Linotype" w:cs="Arial"/>
          <w:b/>
          <w:i/>
          <w:sz w:val="24"/>
          <w:szCs w:val="24"/>
        </w:rPr>
        <w:t>.</w:t>
      </w:r>
      <w:r w:rsidRPr="004B3CE6">
        <w:rPr>
          <w:rFonts w:ascii="Palatino Linotype" w:eastAsia="Arial" w:hAnsi="Palatino Linotype" w:cs="Arial"/>
          <w:b/>
          <w:i/>
          <w:spacing w:val="18"/>
          <w:sz w:val="24"/>
          <w:szCs w:val="24"/>
        </w:rPr>
        <w:t xml:space="preserve"> </w:t>
      </w:r>
    </w:p>
    <w:p w14:paraId="30598CC5" w14:textId="77777777" w:rsidR="00913D0A" w:rsidRPr="00EC5E26" w:rsidRDefault="00913D0A" w:rsidP="00913D0A">
      <w:pPr>
        <w:spacing w:before="240" w:line="360" w:lineRule="auto"/>
        <w:ind w:left="851" w:right="851"/>
        <w:jc w:val="both"/>
        <w:rPr>
          <w:rFonts w:ascii="Palatino Linotype" w:eastAsia="Arial" w:hAnsi="Palatino Linotype" w:cs="Arial"/>
          <w:b/>
          <w:i/>
          <w:sz w:val="24"/>
          <w:szCs w:val="24"/>
        </w:rPr>
      </w:pPr>
      <w:r w:rsidRPr="004B3CE6">
        <w:rPr>
          <w:rFonts w:ascii="Palatino Linotype" w:eastAsia="Arial" w:hAnsi="Palatino Linotype" w:cs="Arial"/>
          <w:i/>
          <w:spacing w:val="18"/>
          <w:sz w:val="24"/>
          <w:szCs w:val="24"/>
        </w:rPr>
        <w:t>L</w:t>
      </w:r>
      <w:r w:rsidRPr="004B3CE6">
        <w:rPr>
          <w:rFonts w:ascii="Palatino Linotype" w:eastAsia="Arial" w:hAnsi="Palatino Linotype" w:cs="Arial"/>
          <w:i/>
          <w:spacing w:val="-1"/>
          <w:sz w:val="24"/>
          <w:szCs w:val="24"/>
        </w:rPr>
        <w:t xml:space="preserve">os </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rt</w:t>
      </w:r>
      <w:r w:rsidRPr="004B3CE6">
        <w:rPr>
          <w:rFonts w:ascii="Palatino Linotype" w:eastAsia="Arial" w:hAnsi="Palatino Linotype" w:cs="Arial"/>
          <w:i/>
          <w:spacing w:val="-2"/>
          <w:sz w:val="24"/>
          <w:szCs w:val="24"/>
        </w:rPr>
        <w:t>í</w:t>
      </w:r>
      <w:r w:rsidRPr="004B3CE6">
        <w:rPr>
          <w:rFonts w:ascii="Palatino Linotype" w:eastAsia="Arial" w:hAnsi="Palatino Linotype" w:cs="Arial"/>
          <w:i/>
          <w:sz w:val="24"/>
          <w:szCs w:val="24"/>
        </w:rPr>
        <w:t>c</w:t>
      </w:r>
      <w:r w:rsidRPr="004B3CE6">
        <w:rPr>
          <w:rFonts w:ascii="Palatino Linotype" w:eastAsia="Arial" w:hAnsi="Palatino Linotype" w:cs="Arial"/>
          <w:i/>
          <w:spacing w:val="1"/>
          <w:sz w:val="24"/>
          <w:szCs w:val="24"/>
        </w:rPr>
        <w:t>u</w:t>
      </w:r>
      <w:r w:rsidRPr="004B3CE6">
        <w:rPr>
          <w:rFonts w:ascii="Palatino Linotype" w:eastAsia="Arial" w:hAnsi="Palatino Linotype" w:cs="Arial"/>
          <w:i/>
          <w:sz w:val="24"/>
          <w:szCs w:val="24"/>
        </w:rPr>
        <w:t>los</w:t>
      </w:r>
      <w:r w:rsidRPr="004B3CE6">
        <w:rPr>
          <w:rFonts w:ascii="Palatino Linotype" w:eastAsia="Arial" w:hAnsi="Palatino Linotype" w:cs="Arial"/>
          <w:i/>
          <w:spacing w:val="8"/>
          <w:sz w:val="24"/>
          <w:szCs w:val="24"/>
        </w:rPr>
        <w:t xml:space="preserve"> 129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z w:val="24"/>
          <w:szCs w:val="24"/>
        </w:rPr>
        <w:t>la</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L</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y</w:t>
      </w:r>
      <w:r w:rsidRPr="004B3CE6">
        <w:rPr>
          <w:rFonts w:ascii="Palatino Linotype" w:eastAsia="Arial" w:hAnsi="Palatino Linotype" w:cs="Arial"/>
          <w:i/>
          <w:spacing w:val="8"/>
          <w:sz w:val="24"/>
          <w:szCs w:val="24"/>
        </w:rPr>
        <w:t xml:space="preserve"> </w:t>
      </w:r>
      <w:r w:rsidRPr="004B3CE6">
        <w:rPr>
          <w:rFonts w:ascii="Palatino Linotype" w:eastAsia="Arial" w:hAnsi="Palatino Linotype" w:cs="Arial"/>
          <w:i/>
          <w:sz w:val="24"/>
          <w:szCs w:val="24"/>
        </w:rPr>
        <w:t>General</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pacing w:val="2"/>
          <w:sz w:val="24"/>
          <w:szCs w:val="24"/>
        </w:rPr>
        <w:t>T</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a</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s</w:t>
      </w:r>
      <w:r w:rsidRPr="004B3CE6">
        <w:rPr>
          <w:rFonts w:ascii="Palatino Linotype" w:eastAsia="Arial" w:hAnsi="Palatino Linotype" w:cs="Arial"/>
          <w:i/>
          <w:spacing w:val="1"/>
          <w:sz w:val="24"/>
          <w:szCs w:val="24"/>
        </w:rPr>
        <w:t>pa</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e</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cia y Acc</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so</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z w:val="24"/>
          <w:szCs w:val="24"/>
        </w:rPr>
        <w:t>a</w:t>
      </w:r>
      <w:r w:rsidRPr="004B3CE6">
        <w:rPr>
          <w:rFonts w:ascii="Palatino Linotype" w:eastAsia="Arial" w:hAnsi="Palatino Linotype" w:cs="Arial"/>
          <w:i/>
          <w:spacing w:val="1"/>
          <w:sz w:val="24"/>
          <w:szCs w:val="24"/>
        </w:rPr>
        <w:t xml:space="preserve"> </w:t>
      </w:r>
      <w:r w:rsidRPr="004B3CE6">
        <w:rPr>
          <w:rFonts w:ascii="Palatino Linotype" w:eastAsia="Arial" w:hAnsi="Palatino Linotype" w:cs="Arial"/>
          <w:i/>
          <w:sz w:val="24"/>
          <w:szCs w:val="24"/>
        </w:rPr>
        <w:t>la I</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f</w:t>
      </w:r>
      <w:r w:rsidRPr="004B3CE6">
        <w:rPr>
          <w:rFonts w:ascii="Palatino Linotype" w:eastAsia="Arial" w:hAnsi="Palatino Linotype" w:cs="Arial"/>
          <w:i/>
          <w:spacing w:val="1"/>
          <w:sz w:val="24"/>
          <w:szCs w:val="24"/>
        </w:rPr>
        <w:t>o</w:t>
      </w:r>
      <w:r w:rsidRPr="004B3CE6">
        <w:rPr>
          <w:rFonts w:ascii="Palatino Linotype" w:eastAsia="Arial" w:hAnsi="Palatino Linotype" w:cs="Arial"/>
          <w:i/>
          <w:spacing w:val="-3"/>
          <w:sz w:val="24"/>
          <w:szCs w:val="24"/>
        </w:rPr>
        <w:t>r</w:t>
      </w:r>
      <w:r w:rsidRPr="004B3CE6">
        <w:rPr>
          <w:rFonts w:ascii="Palatino Linotype" w:eastAsia="Arial" w:hAnsi="Palatino Linotype" w:cs="Arial"/>
          <w:i/>
          <w:spacing w:val="1"/>
          <w:sz w:val="24"/>
          <w:szCs w:val="24"/>
        </w:rPr>
        <w:t>ma</w:t>
      </w:r>
      <w:r w:rsidRPr="004B3CE6">
        <w:rPr>
          <w:rFonts w:ascii="Palatino Linotype" w:eastAsia="Arial" w:hAnsi="Palatino Linotype" w:cs="Arial"/>
          <w:i/>
          <w:sz w:val="24"/>
          <w:szCs w:val="24"/>
        </w:rPr>
        <w:t>ci</w:t>
      </w:r>
      <w:r w:rsidRPr="004B3CE6">
        <w:rPr>
          <w:rFonts w:ascii="Palatino Linotype" w:eastAsia="Arial" w:hAnsi="Palatino Linotype" w:cs="Arial"/>
          <w:i/>
          <w:spacing w:val="-2"/>
          <w:sz w:val="24"/>
          <w:szCs w:val="24"/>
        </w:rPr>
        <w:t>ó</w:t>
      </w:r>
      <w:r w:rsidRPr="004B3CE6">
        <w:rPr>
          <w:rFonts w:ascii="Palatino Linotype" w:eastAsia="Arial" w:hAnsi="Palatino Linotype" w:cs="Arial"/>
          <w:i/>
          <w:sz w:val="24"/>
          <w:szCs w:val="24"/>
        </w:rPr>
        <w:t>n</w:t>
      </w:r>
      <w:r w:rsidRPr="004B3CE6">
        <w:rPr>
          <w:rFonts w:ascii="Palatino Linotype" w:eastAsia="Arial" w:hAnsi="Palatino Linotype" w:cs="Arial"/>
          <w:i/>
          <w:spacing w:val="6"/>
          <w:sz w:val="24"/>
          <w:szCs w:val="24"/>
        </w:rPr>
        <w:t xml:space="preserve"> </w:t>
      </w:r>
      <w:r w:rsidRPr="004B3CE6">
        <w:rPr>
          <w:rFonts w:ascii="Palatino Linotype" w:eastAsia="Arial" w:hAnsi="Palatino Linotype" w:cs="Arial"/>
          <w:i/>
          <w:spacing w:val="-2"/>
          <w:sz w:val="24"/>
          <w:szCs w:val="24"/>
        </w:rPr>
        <w:t>P</w:t>
      </w:r>
      <w:r w:rsidRPr="004B3CE6">
        <w:rPr>
          <w:rFonts w:ascii="Palatino Linotype" w:eastAsia="Arial" w:hAnsi="Palatino Linotype" w:cs="Arial"/>
          <w:i/>
          <w:spacing w:val="1"/>
          <w:sz w:val="24"/>
          <w:szCs w:val="24"/>
        </w:rPr>
        <w:t>úb</w:t>
      </w:r>
      <w:r w:rsidRPr="004B3CE6">
        <w:rPr>
          <w:rFonts w:ascii="Palatino Linotype" w:eastAsia="Arial" w:hAnsi="Palatino Linotype" w:cs="Arial"/>
          <w:i/>
          <w:sz w:val="24"/>
          <w:szCs w:val="24"/>
        </w:rPr>
        <w:t>l</w:t>
      </w:r>
      <w:r w:rsidRPr="004B3CE6">
        <w:rPr>
          <w:rFonts w:ascii="Palatino Linotype" w:eastAsia="Arial" w:hAnsi="Palatino Linotype" w:cs="Arial"/>
          <w:i/>
          <w:spacing w:val="-1"/>
          <w:sz w:val="24"/>
          <w:szCs w:val="24"/>
        </w:rPr>
        <w:t>i</w:t>
      </w:r>
      <w:r w:rsidRPr="004B3CE6">
        <w:rPr>
          <w:rFonts w:ascii="Palatino Linotype" w:eastAsia="Arial" w:hAnsi="Palatino Linotype" w:cs="Arial"/>
          <w:i/>
          <w:sz w:val="24"/>
          <w:szCs w:val="24"/>
        </w:rPr>
        <w:t xml:space="preserve">ca y </w:t>
      </w:r>
      <w:r w:rsidRPr="004B3CE6">
        <w:rPr>
          <w:rFonts w:ascii="Palatino Linotype" w:eastAsia="Arial" w:hAnsi="Palatino Linotype" w:cs="Arial"/>
          <w:i/>
          <w:spacing w:val="8"/>
          <w:sz w:val="24"/>
          <w:szCs w:val="24"/>
        </w:rPr>
        <w:t xml:space="preserve">130, párrafo cuarto,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z w:val="24"/>
          <w:szCs w:val="24"/>
        </w:rPr>
        <w:t>la</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L</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y</w:t>
      </w:r>
      <w:r w:rsidRPr="004B3CE6">
        <w:rPr>
          <w:rFonts w:ascii="Palatino Linotype" w:eastAsia="Arial" w:hAnsi="Palatino Linotype" w:cs="Arial"/>
          <w:i/>
          <w:spacing w:val="8"/>
          <w:sz w:val="24"/>
          <w:szCs w:val="24"/>
        </w:rPr>
        <w:t xml:space="preserve"> </w:t>
      </w:r>
      <w:r w:rsidRPr="004B3CE6">
        <w:rPr>
          <w:rFonts w:ascii="Palatino Linotype" w:eastAsia="Arial" w:hAnsi="Palatino Linotype" w:cs="Arial"/>
          <w:i/>
          <w:sz w:val="24"/>
          <w:szCs w:val="24"/>
        </w:rPr>
        <w:t>Fe</w:t>
      </w:r>
      <w:r w:rsidRPr="004B3CE6">
        <w:rPr>
          <w:rFonts w:ascii="Palatino Linotype" w:eastAsia="Arial" w:hAnsi="Palatino Linotype" w:cs="Arial"/>
          <w:i/>
          <w:spacing w:val="1"/>
          <w:sz w:val="24"/>
          <w:szCs w:val="24"/>
        </w:rPr>
        <w:t>de</w:t>
      </w:r>
      <w:r w:rsidRPr="004B3CE6">
        <w:rPr>
          <w:rFonts w:ascii="Palatino Linotype" w:eastAsia="Arial" w:hAnsi="Palatino Linotype" w:cs="Arial"/>
          <w:i/>
          <w:sz w:val="24"/>
          <w:szCs w:val="24"/>
        </w:rPr>
        <w:t>ral</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pacing w:val="2"/>
          <w:sz w:val="24"/>
          <w:szCs w:val="24"/>
        </w:rPr>
        <w:lastRenderedPageBreak/>
        <w:t>T</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a</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s</w:t>
      </w:r>
      <w:r w:rsidRPr="004B3CE6">
        <w:rPr>
          <w:rFonts w:ascii="Palatino Linotype" w:eastAsia="Arial" w:hAnsi="Palatino Linotype" w:cs="Arial"/>
          <w:i/>
          <w:spacing w:val="1"/>
          <w:sz w:val="24"/>
          <w:szCs w:val="24"/>
        </w:rPr>
        <w:t>pa</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e</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cia y Acc</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so</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z w:val="24"/>
          <w:szCs w:val="24"/>
        </w:rPr>
        <w:t>a</w:t>
      </w:r>
      <w:r w:rsidRPr="004B3CE6">
        <w:rPr>
          <w:rFonts w:ascii="Palatino Linotype" w:eastAsia="Arial" w:hAnsi="Palatino Linotype" w:cs="Arial"/>
          <w:i/>
          <w:spacing w:val="1"/>
          <w:sz w:val="24"/>
          <w:szCs w:val="24"/>
        </w:rPr>
        <w:t xml:space="preserve"> </w:t>
      </w:r>
      <w:r w:rsidRPr="004B3CE6">
        <w:rPr>
          <w:rFonts w:ascii="Palatino Linotype" w:eastAsia="Arial" w:hAnsi="Palatino Linotype" w:cs="Arial"/>
          <w:i/>
          <w:sz w:val="24"/>
          <w:szCs w:val="24"/>
        </w:rPr>
        <w:t>la I</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f</w:t>
      </w:r>
      <w:r w:rsidRPr="004B3CE6">
        <w:rPr>
          <w:rFonts w:ascii="Palatino Linotype" w:eastAsia="Arial" w:hAnsi="Palatino Linotype" w:cs="Arial"/>
          <w:i/>
          <w:spacing w:val="1"/>
          <w:sz w:val="24"/>
          <w:szCs w:val="24"/>
        </w:rPr>
        <w:t>o</w:t>
      </w:r>
      <w:r w:rsidRPr="004B3CE6">
        <w:rPr>
          <w:rFonts w:ascii="Palatino Linotype" w:eastAsia="Arial" w:hAnsi="Palatino Linotype" w:cs="Arial"/>
          <w:i/>
          <w:spacing w:val="-3"/>
          <w:sz w:val="24"/>
          <w:szCs w:val="24"/>
        </w:rPr>
        <w:t>r</w:t>
      </w:r>
      <w:r w:rsidRPr="004B3CE6">
        <w:rPr>
          <w:rFonts w:ascii="Palatino Linotype" w:eastAsia="Arial" w:hAnsi="Palatino Linotype" w:cs="Arial"/>
          <w:i/>
          <w:spacing w:val="1"/>
          <w:sz w:val="24"/>
          <w:szCs w:val="24"/>
        </w:rPr>
        <w:t>ma</w:t>
      </w:r>
      <w:r w:rsidRPr="004B3CE6">
        <w:rPr>
          <w:rFonts w:ascii="Palatino Linotype" w:eastAsia="Arial" w:hAnsi="Palatino Linotype" w:cs="Arial"/>
          <w:i/>
          <w:sz w:val="24"/>
          <w:szCs w:val="24"/>
        </w:rPr>
        <w:t>ci</w:t>
      </w:r>
      <w:r w:rsidRPr="004B3CE6">
        <w:rPr>
          <w:rFonts w:ascii="Palatino Linotype" w:eastAsia="Arial" w:hAnsi="Palatino Linotype" w:cs="Arial"/>
          <w:i/>
          <w:spacing w:val="-2"/>
          <w:sz w:val="24"/>
          <w:szCs w:val="24"/>
        </w:rPr>
        <w:t>ó</w:t>
      </w:r>
      <w:r w:rsidRPr="004B3CE6">
        <w:rPr>
          <w:rFonts w:ascii="Palatino Linotype" w:eastAsia="Arial" w:hAnsi="Palatino Linotype" w:cs="Arial"/>
          <w:i/>
          <w:sz w:val="24"/>
          <w:szCs w:val="24"/>
        </w:rPr>
        <w:t>n</w:t>
      </w:r>
      <w:r w:rsidRPr="004B3CE6">
        <w:rPr>
          <w:rFonts w:ascii="Palatino Linotype" w:eastAsia="Arial" w:hAnsi="Palatino Linotype" w:cs="Arial"/>
          <w:i/>
          <w:spacing w:val="6"/>
          <w:sz w:val="24"/>
          <w:szCs w:val="24"/>
        </w:rPr>
        <w:t xml:space="preserve"> </w:t>
      </w:r>
      <w:r w:rsidRPr="004B3CE6">
        <w:rPr>
          <w:rFonts w:ascii="Palatino Linotype" w:eastAsia="Arial" w:hAnsi="Palatino Linotype" w:cs="Arial"/>
          <w:i/>
          <w:spacing w:val="-2"/>
          <w:sz w:val="24"/>
          <w:szCs w:val="24"/>
        </w:rPr>
        <w:t>P</w:t>
      </w:r>
      <w:r w:rsidRPr="004B3CE6">
        <w:rPr>
          <w:rFonts w:ascii="Palatino Linotype" w:eastAsia="Arial" w:hAnsi="Palatino Linotype" w:cs="Arial"/>
          <w:i/>
          <w:spacing w:val="1"/>
          <w:sz w:val="24"/>
          <w:szCs w:val="24"/>
        </w:rPr>
        <w:t>úb</w:t>
      </w:r>
      <w:r w:rsidRPr="004B3CE6">
        <w:rPr>
          <w:rFonts w:ascii="Palatino Linotype" w:eastAsia="Arial" w:hAnsi="Palatino Linotype" w:cs="Arial"/>
          <w:i/>
          <w:sz w:val="24"/>
          <w:szCs w:val="24"/>
        </w:rPr>
        <w:t>l</w:t>
      </w:r>
      <w:r w:rsidRPr="004B3CE6">
        <w:rPr>
          <w:rFonts w:ascii="Palatino Linotype" w:eastAsia="Arial" w:hAnsi="Palatino Linotype" w:cs="Arial"/>
          <w:i/>
          <w:spacing w:val="-1"/>
          <w:sz w:val="24"/>
          <w:szCs w:val="24"/>
        </w:rPr>
        <w:t>i</w:t>
      </w:r>
      <w:r w:rsidRPr="004B3CE6">
        <w:rPr>
          <w:rFonts w:ascii="Palatino Linotype" w:eastAsia="Arial" w:hAnsi="Palatino Linotype" w:cs="Arial"/>
          <w:i/>
          <w:sz w:val="24"/>
          <w:szCs w:val="24"/>
        </w:rPr>
        <w:t xml:space="preserve">ca, </w:t>
      </w:r>
      <w:r w:rsidRPr="004B3CE6">
        <w:rPr>
          <w:rFonts w:ascii="Palatino Linotype" w:eastAsia="Arial" w:hAnsi="Palatino Linotype" w:cs="Arial"/>
          <w:i/>
          <w:spacing w:val="-1"/>
          <w:sz w:val="24"/>
          <w:szCs w:val="24"/>
        </w:rPr>
        <w:t>señalan</w:t>
      </w:r>
      <w:r w:rsidRPr="004B3CE6">
        <w:rPr>
          <w:rFonts w:ascii="Palatino Linotype" w:eastAsia="Arial" w:hAnsi="Palatino Linotype" w:cs="Arial"/>
          <w:i/>
          <w:spacing w:val="1"/>
          <w:sz w:val="24"/>
          <w:szCs w:val="24"/>
        </w:rPr>
        <w:t xml:space="preserve"> </w:t>
      </w:r>
      <w:r w:rsidRPr="004B3CE6">
        <w:rPr>
          <w:rFonts w:ascii="Palatino Linotype" w:eastAsia="Arial" w:hAnsi="Palatino Linotype" w:cs="Arial"/>
          <w:i/>
          <w:spacing w:val="-1"/>
          <w:sz w:val="24"/>
          <w:szCs w:val="24"/>
        </w:rPr>
        <w:t>q</w:t>
      </w:r>
      <w:r w:rsidRPr="004B3CE6">
        <w:rPr>
          <w:rFonts w:ascii="Palatino Linotype" w:eastAsia="Arial" w:hAnsi="Palatino Linotype" w:cs="Arial"/>
          <w:i/>
          <w:spacing w:val="1"/>
          <w:sz w:val="24"/>
          <w:szCs w:val="24"/>
        </w:rPr>
        <w:t>u</w:t>
      </w:r>
      <w:r w:rsidRPr="004B3CE6">
        <w:rPr>
          <w:rFonts w:ascii="Palatino Linotype" w:eastAsia="Arial" w:hAnsi="Palatino Linotype" w:cs="Arial"/>
          <w:i/>
          <w:sz w:val="24"/>
          <w:szCs w:val="24"/>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B3CE6">
        <w:rPr>
          <w:rFonts w:ascii="Palatino Linotype" w:eastAsia="Arial" w:hAnsi="Palatino Linotype" w:cs="Arial"/>
          <w:i/>
          <w:spacing w:val="-1"/>
          <w:sz w:val="24"/>
          <w:szCs w:val="24"/>
        </w:rPr>
        <w:t xml:space="preserve"> sin necesidad de</w:t>
      </w:r>
      <w:r w:rsidRPr="004B3CE6">
        <w:rPr>
          <w:rFonts w:ascii="Palatino Linotype" w:eastAsia="Arial" w:hAnsi="Palatino Linotype" w:cs="Arial"/>
          <w:i/>
          <w:spacing w:val="1"/>
          <w:sz w:val="24"/>
          <w:szCs w:val="24"/>
        </w:rPr>
        <w:t xml:space="preserve"> e</w:t>
      </w:r>
      <w:r w:rsidRPr="004B3CE6">
        <w:rPr>
          <w:rFonts w:ascii="Palatino Linotype" w:eastAsia="Arial" w:hAnsi="Palatino Linotype" w:cs="Arial"/>
          <w:i/>
          <w:sz w:val="24"/>
          <w:szCs w:val="24"/>
        </w:rPr>
        <w:t>la</w:t>
      </w:r>
      <w:r w:rsidRPr="004B3CE6">
        <w:rPr>
          <w:rFonts w:ascii="Palatino Linotype" w:eastAsia="Arial" w:hAnsi="Palatino Linotype" w:cs="Arial"/>
          <w:i/>
          <w:spacing w:val="1"/>
          <w:sz w:val="24"/>
          <w:szCs w:val="24"/>
        </w:rPr>
        <w:t>bo</w:t>
      </w:r>
      <w:r w:rsidRPr="004B3CE6">
        <w:rPr>
          <w:rFonts w:ascii="Palatino Linotype" w:eastAsia="Arial" w:hAnsi="Palatino Linotype" w:cs="Arial"/>
          <w:i/>
          <w:sz w:val="24"/>
          <w:szCs w:val="24"/>
        </w:rPr>
        <w:t xml:space="preserve">rar </w:t>
      </w:r>
      <w:r w:rsidRPr="004B3CE6">
        <w:rPr>
          <w:rFonts w:ascii="Palatino Linotype" w:eastAsia="Arial" w:hAnsi="Palatino Linotype" w:cs="Arial"/>
          <w:i/>
          <w:spacing w:val="1"/>
          <w:sz w:val="24"/>
          <w:szCs w:val="24"/>
        </w:rPr>
        <w:t>do</w:t>
      </w:r>
      <w:r w:rsidRPr="004B3CE6">
        <w:rPr>
          <w:rFonts w:ascii="Palatino Linotype" w:eastAsia="Arial" w:hAnsi="Palatino Linotype" w:cs="Arial"/>
          <w:i/>
          <w:spacing w:val="-2"/>
          <w:sz w:val="24"/>
          <w:szCs w:val="24"/>
        </w:rPr>
        <w:t>c</w:t>
      </w:r>
      <w:r w:rsidRPr="004B3CE6">
        <w:rPr>
          <w:rFonts w:ascii="Palatino Linotype" w:eastAsia="Arial" w:hAnsi="Palatino Linotype" w:cs="Arial"/>
          <w:i/>
          <w:spacing w:val="1"/>
          <w:sz w:val="24"/>
          <w:szCs w:val="24"/>
        </w:rPr>
        <w:t>u</w:t>
      </w:r>
      <w:r w:rsidRPr="004B3CE6">
        <w:rPr>
          <w:rFonts w:ascii="Palatino Linotype" w:eastAsia="Arial" w:hAnsi="Palatino Linotype" w:cs="Arial"/>
          <w:i/>
          <w:spacing w:val="-1"/>
          <w:sz w:val="24"/>
          <w:szCs w:val="24"/>
        </w:rPr>
        <w:t>m</w:t>
      </w:r>
      <w:r w:rsidRPr="004B3CE6">
        <w:rPr>
          <w:rFonts w:ascii="Palatino Linotype" w:eastAsia="Arial" w:hAnsi="Palatino Linotype" w:cs="Arial"/>
          <w:i/>
          <w:spacing w:val="1"/>
          <w:sz w:val="24"/>
          <w:szCs w:val="24"/>
        </w:rPr>
        <w:t>en</w:t>
      </w:r>
      <w:r w:rsidRPr="004B3CE6">
        <w:rPr>
          <w:rFonts w:ascii="Palatino Linotype" w:eastAsia="Arial" w:hAnsi="Palatino Linotype" w:cs="Arial"/>
          <w:i/>
          <w:spacing w:val="-2"/>
          <w:sz w:val="24"/>
          <w:szCs w:val="24"/>
        </w:rPr>
        <w:t>t</w:t>
      </w:r>
      <w:r w:rsidRPr="004B3CE6">
        <w:rPr>
          <w:rFonts w:ascii="Palatino Linotype" w:eastAsia="Arial" w:hAnsi="Palatino Linotype" w:cs="Arial"/>
          <w:i/>
          <w:spacing w:val="1"/>
          <w:sz w:val="24"/>
          <w:szCs w:val="24"/>
        </w:rPr>
        <w:t>o</w:t>
      </w:r>
      <w:r w:rsidRPr="004B3CE6">
        <w:rPr>
          <w:rFonts w:ascii="Palatino Linotype" w:eastAsia="Arial" w:hAnsi="Palatino Linotype" w:cs="Arial"/>
          <w:i/>
          <w:sz w:val="24"/>
          <w:szCs w:val="24"/>
        </w:rPr>
        <w:t>s</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d</w:t>
      </w:r>
      <w:r w:rsidRPr="004B3CE6">
        <w:rPr>
          <w:rFonts w:ascii="Palatino Linotype" w:eastAsia="Arial" w:hAnsi="Palatino Linotype" w:cs="Arial"/>
          <w:i/>
          <w:spacing w:val="1"/>
          <w:sz w:val="24"/>
          <w:szCs w:val="24"/>
        </w:rPr>
        <w:t xml:space="preserve"> ho</w:t>
      </w:r>
      <w:r w:rsidRPr="004B3CE6">
        <w:rPr>
          <w:rFonts w:ascii="Palatino Linotype" w:eastAsia="Arial" w:hAnsi="Palatino Linotype" w:cs="Arial"/>
          <w:i/>
          <w:sz w:val="24"/>
          <w:szCs w:val="24"/>
        </w:rPr>
        <w:t>c</w:t>
      </w:r>
      <w:r w:rsidRPr="004B3CE6">
        <w:rPr>
          <w:rFonts w:ascii="Palatino Linotype" w:eastAsia="Arial" w:hAnsi="Palatino Linotype" w:cs="Arial"/>
          <w:i/>
          <w:spacing w:val="2"/>
          <w:sz w:val="24"/>
          <w:szCs w:val="24"/>
        </w:rPr>
        <w:t xml:space="preserve"> </w:t>
      </w:r>
      <w:r w:rsidRPr="004B3CE6">
        <w:rPr>
          <w:rFonts w:ascii="Palatino Linotype" w:eastAsia="Arial" w:hAnsi="Palatino Linotype" w:cs="Arial"/>
          <w:i/>
          <w:spacing w:val="1"/>
          <w:sz w:val="24"/>
          <w:szCs w:val="24"/>
        </w:rPr>
        <w:t>pa</w:t>
      </w:r>
      <w:r w:rsidRPr="004B3CE6">
        <w:rPr>
          <w:rFonts w:ascii="Palatino Linotype" w:eastAsia="Arial" w:hAnsi="Palatino Linotype" w:cs="Arial"/>
          <w:i/>
          <w:sz w:val="24"/>
          <w:szCs w:val="24"/>
        </w:rPr>
        <w:t xml:space="preserve">ra </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t</w:t>
      </w:r>
      <w:r w:rsidRPr="004B3CE6">
        <w:rPr>
          <w:rFonts w:ascii="Palatino Linotype" w:eastAsia="Arial" w:hAnsi="Palatino Linotype" w:cs="Arial"/>
          <w:i/>
          <w:spacing w:val="-1"/>
          <w:sz w:val="24"/>
          <w:szCs w:val="24"/>
        </w:rPr>
        <w:t>e</w:t>
      </w:r>
      <w:r w:rsidRPr="004B3CE6">
        <w:rPr>
          <w:rFonts w:ascii="Palatino Linotype" w:eastAsia="Arial" w:hAnsi="Palatino Linotype" w:cs="Arial"/>
          <w:i/>
          <w:spacing w:val="1"/>
          <w:sz w:val="24"/>
          <w:szCs w:val="24"/>
        </w:rPr>
        <w:t>n</w:t>
      </w:r>
      <w:r w:rsidRPr="004B3CE6">
        <w:rPr>
          <w:rFonts w:ascii="Palatino Linotype" w:eastAsia="Arial" w:hAnsi="Palatino Linotype" w:cs="Arial"/>
          <w:i/>
          <w:spacing w:val="-1"/>
          <w:sz w:val="24"/>
          <w:szCs w:val="24"/>
        </w:rPr>
        <w:t>d</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 xml:space="preserve"> </w:t>
      </w:r>
      <w:r w:rsidRPr="004B3CE6">
        <w:rPr>
          <w:rFonts w:ascii="Palatino Linotype" w:eastAsia="Arial" w:hAnsi="Palatino Linotype" w:cs="Arial"/>
          <w:i/>
          <w:sz w:val="24"/>
          <w:szCs w:val="24"/>
        </w:rPr>
        <w:t>l</w:t>
      </w:r>
      <w:r w:rsidRPr="004B3CE6">
        <w:rPr>
          <w:rFonts w:ascii="Palatino Linotype" w:eastAsia="Arial" w:hAnsi="Palatino Linotype" w:cs="Arial"/>
          <w:i/>
          <w:spacing w:val="-2"/>
          <w:sz w:val="24"/>
          <w:szCs w:val="24"/>
        </w:rPr>
        <w:t>a</w:t>
      </w:r>
      <w:r w:rsidRPr="004B3CE6">
        <w:rPr>
          <w:rFonts w:ascii="Palatino Linotype" w:eastAsia="Arial" w:hAnsi="Palatino Linotype" w:cs="Arial"/>
          <w:i/>
          <w:sz w:val="24"/>
          <w:szCs w:val="24"/>
        </w:rPr>
        <w:t>s</w:t>
      </w:r>
      <w:r w:rsidRPr="004B3CE6">
        <w:rPr>
          <w:rFonts w:ascii="Palatino Linotype" w:eastAsia="Arial" w:hAnsi="Palatino Linotype" w:cs="Arial"/>
          <w:i/>
          <w:spacing w:val="2"/>
          <w:sz w:val="24"/>
          <w:szCs w:val="24"/>
        </w:rPr>
        <w:t xml:space="preserve"> </w:t>
      </w:r>
      <w:r w:rsidRPr="004B3CE6">
        <w:rPr>
          <w:rFonts w:ascii="Palatino Linotype" w:eastAsia="Arial" w:hAnsi="Palatino Linotype" w:cs="Arial"/>
          <w:i/>
          <w:sz w:val="24"/>
          <w:szCs w:val="24"/>
        </w:rPr>
        <w:t>s</w:t>
      </w:r>
      <w:r w:rsidRPr="004B3CE6">
        <w:rPr>
          <w:rFonts w:ascii="Palatino Linotype" w:eastAsia="Arial" w:hAnsi="Palatino Linotype" w:cs="Arial"/>
          <w:i/>
          <w:spacing w:val="1"/>
          <w:sz w:val="24"/>
          <w:szCs w:val="24"/>
        </w:rPr>
        <w:t>o</w:t>
      </w:r>
      <w:r w:rsidRPr="004B3CE6">
        <w:rPr>
          <w:rFonts w:ascii="Palatino Linotype" w:eastAsia="Arial" w:hAnsi="Palatino Linotype" w:cs="Arial"/>
          <w:i/>
          <w:sz w:val="24"/>
          <w:szCs w:val="24"/>
        </w:rPr>
        <w:t>l</w:t>
      </w:r>
      <w:r w:rsidRPr="004B3CE6">
        <w:rPr>
          <w:rFonts w:ascii="Palatino Linotype" w:eastAsia="Arial" w:hAnsi="Palatino Linotype" w:cs="Arial"/>
          <w:i/>
          <w:spacing w:val="-1"/>
          <w:sz w:val="24"/>
          <w:szCs w:val="24"/>
        </w:rPr>
        <w:t>i</w:t>
      </w:r>
      <w:r w:rsidRPr="004B3CE6">
        <w:rPr>
          <w:rFonts w:ascii="Palatino Linotype" w:eastAsia="Arial" w:hAnsi="Palatino Linotype" w:cs="Arial"/>
          <w:i/>
          <w:sz w:val="24"/>
          <w:szCs w:val="24"/>
        </w:rPr>
        <w:t>cit</w:t>
      </w:r>
      <w:r w:rsidRPr="004B3CE6">
        <w:rPr>
          <w:rFonts w:ascii="Palatino Linotype" w:eastAsia="Arial" w:hAnsi="Palatino Linotype" w:cs="Arial"/>
          <w:i/>
          <w:spacing w:val="1"/>
          <w:sz w:val="24"/>
          <w:szCs w:val="24"/>
        </w:rPr>
        <w:t>ude</w:t>
      </w:r>
      <w:r w:rsidRPr="004B3CE6">
        <w:rPr>
          <w:rFonts w:ascii="Palatino Linotype" w:eastAsia="Arial" w:hAnsi="Palatino Linotype" w:cs="Arial"/>
          <w:i/>
          <w:sz w:val="24"/>
          <w:szCs w:val="24"/>
        </w:rPr>
        <w:t>s</w:t>
      </w:r>
      <w:r w:rsidRPr="004B3CE6">
        <w:rPr>
          <w:rFonts w:ascii="Palatino Linotype" w:eastAsia="Arial" w:hAnsi="Palatino Linotype" w:cs="Arial"/>
          <w:i/>
          <w:spacing w:val="4"/>
          <w:sz w:val="24"/>
          <w:szCs w:val="24"/>
        </w:rPr>
        <w:t xml:space="preserve">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z w:val="24"/>
          <w:szCs w:val="24"/>
        </w:rPr>
        <w:t>i</w:t>
      </w:r>
      <w:r w:rsidRPr="004B3CE6">
        <w:rPr>
          <w:rFonts w:ascii="Palatino Linotype" w:eastAsia="Arial" w:hAnsi="Palatino Linotype" w:cs="Arial"/>
          <w:i/>
          <w:spacing w:val="-2"/>
          <w:sz w:val="24"/>
          <w:szCs w:val="24"/>
        </w:rPr>
        <w:t>n</w:t>
      </w:r>
      <w:r w:rsidRPr="004B3CE6">
        <w:rPr>
          <w:rFonts w:ascii="Palatino Linotype" w:eastAsia="Arial" w:hAnsi="Palatino Linotype" w:cs="Arial"/>
          <w:i/>
          <w:sz w:val="24"/>
          <w:szCs w:val="24"/>
        </w:rPr>
        <w:t>f</w:t>
      </w:r>
      <w:r w:rsidRPr="004B3CE6">
        <w:rPr>
          <w:rFonts w:ascii="Palatino Linotype" w:eastAsia="Arial" w:hAnsi="Palatino Linotype" w:cs="Arial"/>
          <w:i/>
          <w:spacing w:val="1"/>
          <w:sz w:val="24"/>
          <w:szCs w:val="24"/>
        </w:rPr>
        <w:t>o</w:t>
      </w:r>
      <w:r w:rsidRPr="004B3CE6">
        <w:rPr>
          <w:rFonts w:ascii="Palatino Linotype" w:eastAsia="Arial" w:hAnsi="Palatino Linotype" w:cs="Arial"/>
          <w:i/>
          <w:sz w:val="24"/>
          <w:szCs w:val="24"/>
        </w:rPr>
        <w:t>r</w:t>
      </w:r>
      <w:r w:rsidRPr="004B3CE6">
        <w:rPr>
          <w:rFonts w:ascii="Palatino Linotype" w:eastAsia="Arial" w:hAnsi="Palatino Linotype" w:cs="Arial"/>
          <w:i/>
          <w:spacing w:val="-1"/>
          <w:sz w:val="24"/>
          <w:szCs w:val="24"/>
        </w:rPr>
        <w:t>m</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ció</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i/>
          <w:sz w:val="24"/>
          <w:szCs w:val="24"/>
        </w:rPr>
        <w:t>[Sic]</w:t>
      </w:r>
    </w:p>
    <w:p w14:paraId="767A21D0" w14:textId="77777777" w:rsidR="00913D0A" w:rsidRPr="004B5E1A" w:rsidRDefault="00913D0A" w:rsidP="00913D0A">
      <w:pPr>
        <w:autoSpaceDE w:val="0"/>
        <w:autoSpaceDN w:val="0"/>
        <w:adjustRightInd w:val="0"/>
        <w:spacing w:line="360" w:lineRule="auto"/>
        <w:jc w:val="both"/>
        <w:rPr>
          <w:rFonts w:ascii="Palatino Linotype" w:hAnsi="Palatino Linotype" w:cs="Arial"/>
          <w:i/>
          <w:sz w:val="24"/>
          <w:szCs w:val="24"/>
        </w:rPr>
      </w:pPr>
    </w:p>
    <w:p w14:paraId="4B0BE5DC" w14:textId="1DAEEAC4" w:rsidR="009D68FF" w:rsidRPr="00E5738E" w:rsidRDefault="009D68FF" w:rsidP="009D68FF">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sidR="00CC6B8D">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227DF3ED" w14:textId="77777777" w:rsidR="009D68FF" w:rsidRPr="00E5738E" w:rsidRDefault="009D68FF" w:rsidP="009D68FF">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55039E1E" w14:textId="77777777" w:rsidR="009D68FF" w:rsidRPr="0004467E" w:rsidRDefault="009D68FF" w:rsidP="009D68FF">
      <w:pPr>
        <w:spacing w:line="360" w:lineRule="auto"/>
        <w:ind w:left="851" w:right="851"/>
        <w:jc w:val="both"/>
        <w:rPr>
          <w:rFonts w:ascii="Palatino Linotype" w:hAnsi="Palatino Linotype" w:cs="Arial"/>
          <w:b/>
          <w:i/>
        </w:rPr>
      </w:pPr>
      <w:r w:rsidRPr="0004467E">
        <w:rPr>
          <w:rFonts w:ascii="Palatino Linotype" w:hAnsi="Palatino Linotype" w:cs="Arial"/>
          <w:b/>
          <w:i/>
        </w:rPr>
        <w:lastRenderedPageBreak/>
        <w:t>“SOBRESEIMIENTO EN EL JUICIO DE AMPARO DIRECTO. IMPIDE EL ESTUDIO DE LAS VIOLACIONES PROCESALES PLANTEADAS EN LOS CONCEPTOS DE VIOLACIÓN.</w:t>
      </w:r>
    </w:p>
    <w:p w14:paraId="06D5C8A2" w14:textId="77777777" w:rsidR="009D68FF" w:rsidRPr="0004467E" w:rsidRDefault="009D68FF" w:rsidP="009D68FF">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527E9943" w14:textId="77777777" w:rsidR="009D68FF" w:rsidRPr="0004467E" w:rsidRDefault="009D68FF" w:rsidP="009D68FF">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5DCA71D6" w14:textId="77777777" w:rsidR="009D68FF" w:rsidRPr="0004467E" w:rsidRDefault="009D68FF" w:rsidP="009D68FF">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3A7DF80F" w14:textId="77777777" w:rsidR="009D68FF" w:rsidRPr="0004467E" w:rsidRDefault="009D68FF" w:rsidP="009D68FF">
      <w:pPr>
        <w:ind w:right="141"/>
        <w:jc w:val="both"/>
        <w:rPr>
          <w:rFonts w:ascii="Palatino Linotype" w:hAnsi="Palatino Linotype" w:cs="Arial"/>
        </w:rPr>
      </w:pPr>
    </w:p>
    <w:p w14:paraId="0DA21EB6" w14:textId="77777777" w:rsidR="009D68FF" w:rsidRPr="0004467E" w:rsidRDefault="009D68FF" w:rsidP="009D68FF">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1F80D5A1" w14:textId="77777777" w:rsidR="009D68FF" w:rsidRPr="0004467E" w:rsidRDefault="009D68FF" w:rsidP="009D68FF">
      <w:pPr>
        <w:spacing w:line="360" w:lineRule="auto"/>
        <w:jc w:val="both"/>
        <w:rPr>
          <w:rFonts w:ascii="Palatino Linotype" w:hAnsi="Palatino Linotype" w:cs="Arial"/>
          <w:b/>
          <w:sz w:val="24"/>
          <w:szCs w:val="24"/>
        </w:rPr>
      </w:pPr>
      <w:r w:rsidRPr="0004467E">
        <w:rPr>
          <w:rFonts w:ascii="Palatino Linotype" w:hAnsi="Palatino Linotype" w:cs="Arial"/>
          <w:sz w:val="24"/>
          <w:szCs w:val="24"/>
        </w:rPr>
        <w:lastRenderedPageBreak/>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2C904D18" w14:textId="77777777" w:rsidR="009D68FF" w:rsidRPr="009D68FF" w:rsidRDefault="009D68FF" w:rsidP="009D68FF">
      <w:pPr>
        <w:pStyle w:val="Prrafodelista"/>
        <w:numPr>
          <w:ilvl w:val="0"/>
          <w:numId w:val="12"/>
        </w:numPr>
        <w:spacing w:line="360" w:lineRule="auto"/>
        <w:ind w:right="851"/>
        <w:jc w:val="both"/>
        <w:rPr>
          <w:rFonts w:ascii="Palatino Linotype" w:hAnsi="Palatino Linotype" w:cs="Arial"/>
          <w:b/>
        </w:rPr>
      </w:pPr>
      <w:r w:rsidRPr="0004467E">
        <w:rPr>
          <w:rFonts w:ascii="Palatino Linotype" w:hAnsi="Palatino Linotype" w:cs="Arial"/>
          <w:b/>
        </w:rPr>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6219A9A9" w14:textId="77777777" w:rsidR="009D68FF" w:rsidRPr="00E5738E" w:rsidRDefault="009D68FF" w:rsidP="009D68FF">
      <w:pPr>
        <w:pStyle w:val="Prrafodelista"/>
        <w:spacing w:line="360" w:lineRule="auto"/>
        <w:ind w:left="720" w:right="851"/>
        <w:jc w:val="both"/>
        <w:rPr>
          <w:rFonts w:ascii="Palatino Linotype" w:hAnsi="Palatino Linotype" w:cs="Arial"/>
          <w:b/>
        </w:rPr>
      </w:pPr>
    </w:p>
    <w:p w14:paraId="36EA4FC3" w14:textId="77777777" w:rsidR="009D68FF" w:rsidRPr="0004467E" w:rsidRDefault="009D68FF" w:rsidP="009D68FF">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ya sea porque se hizo la entrega  de la información solicitada o porque se completó la misma.</w:t>
      </w:r>
      <w:r w:rsidRPr="0004467E">
        <w:rPr>
          <w:rFonts w:ascii="Palatino Linotype" w:hAnsi="Palatino Linotype" w:cs="Arial"/>
          <w:sz w:val="24"/>
          <w:szCs w:val="24"/>
          <w:u w:val="single"/>
        </w:rPr>
        <w:t xml:space="preserve"> </w:t>
      </w:r>
    </w:p>
    <w:p w14:paraId="5602AE9A" w14:textId="77777777" w:rsidR="009D68FF" w:rsidRPr="0004467E" w:rsidRDefault="009D68FF" w:rsidP="009D68FF">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3FF11DB7" w14:textId="77777777" w:rsidR="009D68FF" w:rsidRPr="0004467E" w:rsidRDefault="009D68FF" w:rsidP="009D68FF">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04467E">
        <w:rPr>
          <w:rFonts w:ascii="Palatino Linotype" w:hAnsi="Palatino Linotype" w:cs="Arial"/>
          <w:b/>
          <w:i/>
          <w:sz w:val="24"/>
          <w:szCs w:val="24"/>
        </w:rPr>
        <w:t xml:space="preserve">litis </w:t>
      </w:r>
      <w:r w:rsidRPr="0004467E">
        <w:rPr>
          <w:rFonts w:ascii="Palatino Linotype" w:hAnsi="Palatino Linotype" w:cs="Arial"/>
          <w:sz w:val="24"/>
          <w:szCs w:val="24"/>
        </w:rPr>
        <w:lastRenderedPageBreak/>
        <w:t xml:space="preserve">planteada, debido a que la afectación en su esfera de derechos fue restituida por la propia autoridad que emitió el acto de impugnación. </w:t>
      </w:r>
    </w:p>
    <w:p w14:paraId="200DD22B" w14:textId="77777777" w:rsidR="009D68FF" w:rsidRDefault="009D68FF" w:rsidP="009D68FF">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4D44898C" w14:textId="59A37F81" w:rsidR="009D68FF" w:rsidRPr="00717553" w:rsidRDefault="009D68FF" w:rsidP="009D68FF">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parcialmente fundados los motivos de inconformidad que arguye </w:t>
      </w:r>
      <w:r w:rsidR="00534592">
        <w:rPr>
          <w:rFonts w:ascii="Palatino Linotype" w:hAnsi="Palatino Linotype" w:cs="Arial"/>
          <w:b/>
          <w:sz w:val="24"/>
          <w:szCs w:val="24"/>
        </w:rPr>
        <w:t>El</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2E3488">
        <w:rPr>
          <w:rFonts w:ascii="Palatino Linotype" w:hAnsi="Palatino Linotype" w:cs="Arial"/>
          <w:sz w:val="24"/>
          <w:szCs w:val="24"/>
        </w:rPr>
        <w:t xml:space="preserve">el recurso de revisión </w:t>
      </w:r>
      <w:r w:rsidRPr="002E3488">
        <w:rPr>
          <w:rFonts w:ascii="Palatino Linotype" w:hAnsi="Palatino Linotype" w:cs="Arial"/>
          <w:b/>
          <w:sz w:val="24"/>
          <w:szCs w:val="24"/>
          <w:lang w:val="es-ES_tradnl"/>
        </w:rPr>
        <w:t>0</w:t>
      </w:r>
      <w:r w:rsidR="00534592">
        <w:rPr>
          <w:rFonts w:ascii="Palatino Linotype" w:hAnsi="Palatino Linotype" w:cs="Arial"/>
          <w:b/>
          <w:sz w:val="24"/>
          <w:szCs w:val="24"/>
          <w:lang w:val="es-ES_tradnl"/>
        </w:rPr>
        <w:t>3510</w:t>
      </w:r>
      <w:r w:rsidRPr="002E3488">
        <w:rPr>
          <w:rFonts w:ascii="Palatino Linotype" w:hAnsi="Palatino Linotype" w:cs="Arial"/>
          <w:b/>
          <w:sz w:val="24"/>
          <w:szCs w:val="24"/>
          <w:lang w:val="es-ES_tradnl"/>
        </w:rPr>
        <w:t xml:space="preserve">/INFOEM/IP/RR/2018, </w:t>
      </w:r>
      <w:r w:rsidRPr="002E3488">
        <w:rPr>
          <w:rFonts w:ascii="Palatino Linotype" w:hAnsi="Palatino Linotype" w:cs="Arial"/>
          <w:sz w:val="24"/>
          <w:szCs w:val="24"/>
          <w:lang w:val="es-ES_tradnl"/>
        </w:rPr>
        <w:t>que ha sido materia del presente fallo.</w:t>
      </w:r>
      <w:r>
        <w:rPr>
          <w:rFonts w:ascii="Palatino Linotype" w:hAnsi="Palatino Linotype" w:cs="Arial"/>
          <w:sz w:val="24"/>
          <w:szCs w:val="24"/>
          <w:lang w:val="es-ES_tradnl"/>
        </w:rPr>
        <w:t xml:space="preserve"> </w:t>
      </w:r>
    </w:p>
    <w:p w14:paraId="595D961A" w14:textId="77777777" w:rsidR="009D68FF" w:rsidRPr="0004467E" w:rsidRDefault="009D68FF" w:rsidP="009D68FF">
      <w:pPr>
        <w:tabs>
          <w:tab w:val="left" w:pos="8080"/>
        </w:tabs>
        <w:spacing w:line="360" w:lineRule="auto"/>
        <w:jc w:val="both"/>
        <w:rPr>
          <w:rFonts w:ascii="Palatino Linotype" w:hAnsi="Palatino Linotype" w:cs="Arial"/>
          <w:sz w:val="24"/>
          <w:szCs w:val="24"/>
        </w:rPr>
      </w:pPr>
    </w:p>
    <w:p w14:paraId="76543FE7" w14:textId="77777777" w:rsidR="009D68FF" w:rsidRPr="00523CF0" w:rsidRDefault="009D68FF" w:rsidP="009D68FF">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192486AB" w14:textId="77777777" w:rsidR="009D68FF" w:rsidRDefault="009D68FF" w:rsidP="009D68FF">
      <w:pPr>
        <w:autoSpaceDE w:val="0"/>
        <w:autoSpaceDN w:val="0"/>
        <w:adjustRightInd w:val="0"/>
        <w:spacing w:line="360" w:lineRule="auto"/>
        <w:jc w:val="both"/>
        <w:rPr>
          <w:rFonts w:ascii="Palatino Linotype" w:hAnsi="Palatino Linotype" w:cs="Arial"/>
          <w:sz w:val="24"/>
          <w:szCs w:val="24"/>
        </w:rPr>
      </w:pPr>
    </w:p>
    <w:p w14:paraId="294F0A71" w14:textId="77777777" w:rsidR="009D68FF" w:rsidRPr="00523CF0" w:rsidRDefault="009D68FF" w:rsidP="009D68FF">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t>SE    RESUELVE</w:t>
      </w:r>
    </w:p>
    <w:p w14:paraId="58504CFE" w14:textId="335E8485" w:rsidR="009D68FF" w:rsidRPr="00717553" w:rsidRDefault="009D68FF" w:rsidP="009D68FF">
      <w:pPr>
        <w:spacing w:before="240" w:line="360" w:lineRule="auto"/>
        <w:jc w:val="both"/>
        <w:rPr>
          <w:rFonts w:ascii="Palatino Linotype" w:hAnsi="Palatino Linotype" w:cs="Arial"/>
          <w:sz w:val="24"/>
          <w:szCs w:val="24"/>
          <w:lang w:val="es-ES_tradnl"/>
        </w:rPr>
      </w:pPr>
      <w:r w:rsidRPr="00AF55AC">
        <w:rPr>
          <w:rFonts w:ascii="Palatino Linotype" w:hAnsi="Palatino Linotype" w:cs="Arial"/>
          <w:b/>
          <w:sz w:val="28"/>
          <w:szCs w:val="28"/>
          <w:lang w:val="es-ES_tradnl"/>
        </w:rPr>
        <w:t>PRIMERO.</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 xml:space="preserve">SOBRESEE </w:t>
      </w:r>
      <w:r w:rsidRPr="00AF55AC">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03510</w:t>
      </w:r>
      <w:r w:rsidRPr="00AF55AC">
        <w:rPr>
          <w:rFonts w:ascii="Palatino Linotype" w:hAnsi="Palatino Linotype" w:cs="Arial"/>
          <w:b/>
          <w:sz w:val="24"/>
          <w:szCs w:val="24"/>
          <w:lang w:val="es-ES_tradnl"/>
        </w:rPr>
        <w:t xml:space="preserve">/INFOEM/IP/RR/2018,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sidRPr="00AF55AC">
        <w:rPr>
          <w:rFonts w:ascii="Palatino Linotype" w:hAnsi="Palatino Linotype" w:cs="Arial"/>
          <w:b/>
          <w:sz w:val="24"/>
          <w:szCs w:val="24"/>
          <w:lang w:val="es-ES_tradnl"/>
        </w:rPr>
        <w:t xml:space="preserve">TERCERO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14:paraId="1BA6921B" w14:textId="77777777" w:rsidR="009D68FF" w:rsidRDefault="009D68FF" w:rsidP="009D68FF">
      <w:pPr>
        <w:spacing w:before="240" w:line="360" w:lineRule="auto"/>
        <w:jc w:val="both"/>
        <w:rPr>
          <w:rFonts w:ascii="Palatino Linotype" w:hAnsi="Palatino Linotype" w:cs="Arial"/>
          <w:sz w:val="24"/>
          <w:szCs w:val="24"/>
          <w:lang w:val="es-ES_tradnl"/>
        </w:rPr>
      </w:pPr>
    </w:p>
    <w:p w14:paraId="603FC383" w14:textId="69F3B79E" w:rsidR="009D68FF" w:rsidRDefault="009D68FF" w:rsidP="009D68FF">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lastRenderedPageBreak/>
        <w:t>SEGUNDO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Pr>
          <w:rFonts w:ascii="Palatino Linotype" w:hAnsi="Palatino Linotype"/>
          <w:b/>
          <w:sz w:val="24"/>
          <w:szCs w:val="24"/>
          <w:shd w:val="clear" w:color="auto" w:fill="FFFFFF"/>
        </w:rPr>
        <w:t xml:space="preserve">vía SAIMEX </w:t>
      </w:r>
      <w:r w:rsidRPr="0004467E">
        <w:rPr>
          <w:rFonts w:ascii="Palatino Linotype" w:hAnsi="Palatino Linotype"/>
          <w:sz w:val="24"/>
          <w:szCs w:val="24"/>
          <w:shd w:val="clear" w:color="auto" w:fill="FFFFFF"/>
        </w:rPr>
        <w:t>la presente resolución</w:t>
      </w:r>
      <w:r>
        <w:rPr>
          <w:rFonts w:ascii="Palatino Linotype" w:hAnsi="Palatino Linotype"/>
          <w:b/>
          <w:sz w:val="24"/>
          <w:szCs w:val="24"/>
          <w:shd w:val="clear" w:color="auto" w:fill="FFFFFF"/>
        </w:rPr>
        <w:t xml:space="preserve"> </w:t>
      </w:r>
      <w:r>
        <w:rPr>
          <w:rFonts w:ascii="Palatino Linotype" w:hAnsi="Palatino Linotype"/>
          <w:sz w:val="24"/>
          <w:szCs w:val="24"/>
          <w:shd w:val="clear" w:color="auto" w:fill="FFFFFF"/>
        </w:rPr>
        <w:t>al</w:t>
      </w:r>
      <w:r w:rsidRPr="00F55762">
        <w:rPr>
          <w:rFonts w:ascii="Palatino Linotype" w:hAnsi="Palatino Linotype"/>
          <w:sz w:val="24"/>
          <w:szCs w:val="24"/>
          <w:shd w:val="clear" w:color="auto" w:fill="FFFFFF"/>
        </w:rPr>
        <w:t xml:space="preserve"> Titular de la Unidad de Transparencia del</w:t>
      </w:r>
      <w:r w:rsidRPr="00F55762">
        <w:rPr>
          <w:rStyle w:val="apple-converted-space"/>
          <w:rFonts w:ascii="Palatino Linotype" w:hAnsi="Palatino Linotype"/>
          <w:sz w:val="24"/>
          <w:szCs w:val="24"/>
          <w:shd w:val="clear" w:color="auto" w:fill="FFFFFF"/>
        </w:rPr>
        <w:t> </w:t>
      </w:r>
      <w:r w:rsidRPr="00F55762">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093C7127" w14:textId="77777777" w:rsidR="009D68FF" w:rsidRDefault="009D68FF" w:rsidP="009D68FF">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6ECDA29B" w14:textId="59CA35A7" w:rsidR="009D68FF" w:rsidRDefault="009D68FF" w:rsidP="009D68FF">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TERCERO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sidRPr="0004467E">
        <w:rPr>
          <w:rFonts w:ascii="Palatino Linotype" w:hAnsi="Palatino Linotype"/>
          <w:sz w:val="24"/>
          <w:szCs w:val="24"/>
          <w:shd w:val="clear" w:color="auto" w:fill="FFFFFF"/>
        </w:rPr>
        <w:t xml:space="preserve">la presente resolución </w:t>
      </w:r>
      <w:r w:rsidRPr="007E3012">
        <w:rPr>
          <w:rFonts w:ascii="Palatino Linotype" w:hAnsi="Palatino Linotype"/>
          <w:sz w:val="24"/>
          <w:szCs w:val="24"/>
          <w:shd w:val="clear" w:color="auto" w:fill="FFFFFF"/>
        </w:rPr>
        <w:t>a</w:t>
      </w:r>
      <w:r w:rsidR="007E3012" w:rsidRPr="007E3012">
        <w:rPr>
          <w:rFonts w:ascii="Palatino Linotype" w:hAnsi="Palatino Linotype"/>
          <w:sz w:val="24"/>
          <w:szCs w:val="24"/>
          <w:shd w:val="clear" w:color="auto" w:fill="FFFFFF"/>
        </w:rPr>
        <w:t>l</w:t>
      </w:r>
      <w:r>
        <w:rPr>
          <w:rFonts w:ascii="Palatino Linotype" w:hAnsi="Palatino Linotype"/>
          <w:b/>
          <w:sz w:val="24"/>
          <w:szCs w:val="24"/>
          <w:shd w:val="clear" w:color="auto" w:fill="FFFFFF"/>
        </w:rPr>
        <w:t xml:space="preserve"> RECURRENTE.</w:t>
      </w:r>
      <w:r>
        <w:rPr>
          <w:rFonts w:ascii="Palatino Linotype" w:hAnsi="Palatino Linotype"/>
          <w:sz w:val="24"/>
          <w:szCs w:val="24"/>
          <w:shd w:val="clear" w:color="auto" w:fill="FFFFFF"/>
        </w:rPr>
        <w:t xml:space="preserve"> </w:t>
      </w:r>
    </w:p>
    <w:p w14:paraId="61E41269" w14:textId="77777777" w:rsidR="009D68FF" w:rsidRPr="0004467E" w:rsidRDefault="009D68FF" w:rsidP="009D68FF">
      <w:pPr>
        <w:widowControl w:val="0"/>
        <w:autoSpaceDE w:val="0"/>
        <w:autoSpaceDN w:val="0"/>
        <w:adjustRightInd w:val="0"/>
        <w:spacing w:before="240" w:after="240" w:line="360" w:lineRule="auto"/>
        <w:jc w:val="both"/>
        <w:rPr>
          <w:rFonts w:ascii="Palatino Linotype" w:hAnsi="Palatino Linotype" w:cs="Arial"/>
          <w:b/>
          <w:sz w:val="24"/>
          <w:szCs w:val="24"/>
          <w:lang w:val="es-ES_tradnl"/>
        </w:rPr>
      </w:pPr>
    </w:p>
    <w:p w14:paraId="05A33AF6" w14:textId="4FFCB545" w:rsidR="009D68FF" w:rsidRPr="003508B1" w:rsidRDefault="009D68FF" w:rsidP="009D68FF">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CUARTO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sidR="007E3012">
        <w:rPr>
          <w:rFonts w:ascii="Palatino Linotype" w:hAnsi="Palatino Linotype"/>
          <w:sz w:val="24"/>
          <w:szCs w:val="24"/>
          <w:lang w:eastAsia="es-ES_tradnl"/>
        </w:rPr>
        <w:t>del</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9DB5052" w14:textId="77777777" w:rsidR="00BB3328" w:rsidRDefault="00BB3328" w:rsidP="00BB3328">
      <w:pPr>
        <w:autoSpaceDE w:val="0"/>
        <w:autoSpaceDN w:val="0"/>
        <w:adjustRightInd w:val="0"/>
        <w:spacing w:line="360" w:lineRule="auto"/>
        <w:jc w:val="both"/>
        <w:rPr>
          <w:rFonts w:ascii="Palatino Linotype" w:hAnsi="Palatino Linotype" w:cs="Arial"/>
        </w:rPr>
      </w:pPr>
    </w:p>
    <w:p w14:paraId="56980DE1" w14:textId="6B720D4E" w:rsidR="009D68FF" w:rsidRDefault="009D68FF" w:rsidP="009D68FF">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sidR="003A388F">
        <w:rPr>
          <w:rFonts w:ascii="Palatino Linotype" w:hAnsi="Palatino Linotype" w:cs="Arial"/>
          <w:sz w:val="24"/>
          <w:szCs w:val="24"/>
        </w:rPr>
        <w:t xml:space="preserve"> (VOTO PARTICULAR)</w:t>
      </w:r>
      <w:r w:rsidRPr="006C6A05">
        <w:rPr>
          <w:rFonts w:ascii="Palatino Linotype" w:hAnsi="Palatino Linotype" w:cs="Arial"/>
          <w:sz w:val="24"/>
          <w:szCs w:val="24"/>
        </w:rPr>
        <w:t xml:space="preserve">, </w:t>
      </w:r>
      <w:r>
        <w:rPr>
          <w:rFonts w:ascii="Palatino Linotype" w:hAnsi="Palatino Linotype" w:cs="Arial"/>
          <w:sz w:val="24"/>
          <w:szCs w:val="24"/>
        </w:rPr>
        <w:t xml:space="preserve">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sidRPr="009D68FF">
        <w:rPr>
          <w:rFonts w:ascii="Palatino Linotype" w:hAnsi="Palatino Linotype" w:cs="Arial"/>
          <w:sz w:val="24"/>
          <w:szCs w:val="24"/>
        </w:rPr>
        <w:t>CUADRAGÉSIMA</w:t>
      </w:r>
      <w:r w:rsidRPr="009D68FF">
        <w:rPr>
          <w:rFonts w:ascii="Palatino Linotype" w:hAnsi="Palatino Linotype" w:cs="Arial"/>
          <w:szCs w:val="24"/>
        </w:rPr>
        <w:t xml:space="preserve"> </w:t>
      </w:r>
      <w:r w:rsidRPr="006C6A05">
        <w:rPr>
          <w:rFonts w:ascii="Palatino Linotype" w:hAnsi="Palatino Linotype" w:cs="Arial"/>
          <w:sz w:val="24"/>
          <w:szCs w:val="24"/>
        </w:rPr>
        <w:t xml:space="preserve">SESIÓN ORDINARIA CELEBRADA EL </w:t>
      </w:r>
      <w:r>
        <w:rPr>
          <w:rFonts w:ascii="Palatino Linotype" w:hAnsi="Palatino Linotype" w:cs="Arial"/>
          <w:sz w:val="24"/>
          <w:szCs w:val="24"/>
        </w:rPr>
        <w:t>TREINTA Y UNO DE OCTUBRE</w:t>
      </w:r>
      <w:r w:rsidRPr="006C6A05">
        <w:rPr>
          <w:rFonts w:ascii="Palatino Linotype" w:hAnsi="Palatino Linotype" w:cs="Arial"/>
          <w:sz w:val="24"/>
          <w:szCs w:val="24"/>
        </w:rPr>
        <w:t xml:space="preserve"> DE DOS MIL DIECIOCHO,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261CB2FD" w14:textId="77777777" w:rsidR="009D68FF" w:rsidRDefault="009D68FF" w:rsidP="009D68FF">
      <w:pPr>
        <w:spacing w:before="240" w:line="360" w:lineRule="auto"/>
        <w:jc w:val="both"/>
        <w:rPr>
          <w:rFonts w:ascii="Palatino Linotype" w:hAnsi="Palatino Linotype" w:cs="Arial"/>
          <w:sz w:val="24"/>
          <w:szCs w:val="24"/>
        </w:rPr>
      </w:pPr>
    </w:p>
    <w:p w14:paraId="5663C360" w14:textId="77777777" w:rsidR="009D68FF" w:rsidRPr="00D05C83" w:rsidRDefault="009D68FF" w:rsidP="009D68FF">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2C09AF75" wp14:editId="0A9CE204">
                <wp:simplePos x="0" y="0"/>
                <wp:positionH relativeFrom="page">
                  <wp:align>center</wp:align>
                </wp:positionH>
                <wp:positionV relativeFrom="paragraph">
                  <wp:posOffset>455295</wp:posOffset>
                </wp:positionV>
                <wp:extent cx="2551430" cy="971550"/>
                <wp:effectExtent l="0" t="0" r="20320" b="19050"/>
                <wp:wrapNone/>
                <wp:docPr id="11" name="Cuadro de texto 1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9742C8" w14:textId="77777777" w:rsidR="009D68FF" w:rsidRPr="00EF2FC0" w:rsidRDefault="009D68FF" w:rsidP="009D68FF">
                            <w:pPr>
                              <w:jc w:val="center"/>
                              <w:rPr>
                                <w:rFonts w:ascii="Palatino Linotype" w:hAnsi="Palatino Linotype"/>
                              </w:rPr>
                            </w:pPr>
                            <w:r w:rsidRPr="00EF2FC0">
                              <w:rPr>
                                <w:rFonts w:ascii="Palatino Linotype" w:hAnsi="Palatino Linotype"/>
                                <w:b/>
                              </w:rPr>
                              <w:t>Zulema Martínez Sánchez</w:t>
                            </w:r>
                          </w:p>
                          <w:p w14:paraId="5AE9C2D4" w14:textId="77777777" w:rsidR="009D68FF" w:rsidRDefault="009D68FF" w:rsidP="009D68FF">
                            <w:pPr>
                              <w:jc w:val="center"/>
                              <w:rPr>
                                <w:rFonts w:ascii="Palatino Linotype" w:hAnsi="Palatino Linotype"/>
                              </w:rPr>
                            </w:pPr>
                            <w:r>
                              <w:rPr>
                                <w:rFonts w:ascii="Palatino Linotype" w:hAnsi="Palatino Linotype"/>
                              </w:rPr>
                              <w:t>Comisionada Presidenta</w:t>
                            </w:r>
                          </w:p>
                          <w:p w14:paraId="54E4267E" w14:textId="77777777" w:rsidR="009D68FF" w:rsidRDefault="009D68FF" w:rsidP="009D68FF">
                            <w:pPr>
                              <w:jc w:val="center"/>
                              <w:rPr>
                                <w:rFonts w:ascii="Palatino Linotype" w:hAnsi="Palatino Linotype"/>
                                <w:b/>
                              </w:rPr>
                            </w:pPr>
                            <w:r>
                              <w:rPr>
                                <w:rFonts w:ascii="Palatino Linotype" w:hAnsi="Palatino Linotype"/>
                                <w:b/>
                              </w:rPr>
                              <w:t>(Rúbrica).</w:t>
                            </w:r>
                          </w:p>
                          <w:p w14:paraId="4FA583B1" w14:textId="77777777" w:rsidR="009D68FF" w:rsidRPr="00016AF3" w:rsidRDefault="009D68FF" w:rsidP="009D68FF">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9AF75" id="_x0000_t202" coordsize="21600,21600" o:spt="202" path="m,l,21600r21600,l21600,xe">
                <v:stroke joinstyle="miter"/>
                <v:path gradientshapeok="t" o:connecttype="rect"/>
              </v:shapetype>
              <v:shape id="Cuadro de texto 11" o:spid="_x0000_s1026" type="#_x0000_t202" style="position:absolute;left:0;text-align:left;margin-left:0;margin-top:35.85pt;width:200.9pt;height:76.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vXkQ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" fillcolor="white [3201]" strokecolor="white [3212]" strokeweight=".5pt">
                <v:textbox>
                  <w:txbxContent>
                    <w:p w14:paraId="199742C8" w14:textId="77777777" w:rsidR="009D68FF" w:rsidRPr="00EF2FC0" w:rsidRDefault="009D68FF" w:rsidP="009D68FF">
                      <w:pPr>
                        <w:jc w:val="center"/>
                        <w:rPr>
                          <w:rFonts w:ascii="Palatino Linotype" w:hAnsi="Palatino Linotype"/>
                        </w:rPr>
                      </w:pPr>
                      <w:r w:rsidRPr="00EF2FC0">
                        <w:rPr>
                          <w:rFonts w:ascii="Palatino Linotype" w:hAnsi="Palatino Linotype"/>
                          <w:b/>
                        </w:rPr>
                        <w:t>Zulema Martínez Sánchez</w:t>
                      </w:r>
                    </w:p>
                    <w:p w14:paraId="5AE9C2D4" w14:textId="77777777" w:rsidR="009D68FF" w:rsidRDefault="009D68FF" w:rsidP="009D68FF">
                      <w:pPr>
                        <w:jc w:val="center"/>
                        <w:rPr>
                          <w:rFonts w:ascii="Palatino Linotype" w:hAnsi="Palatino Linotype"/>
                        </w:rPr>
                      </w:pPr>
                      <w:r>
                        <w:rPr>
                          <w:rFonts w:ascii="Palatino Linotype" w:hAnsi="Palatino Linotype"/>
                        </w:rPr>
                        <w:t>Comisionada Presidenta</w:t>
                      </w:r>
                    </w:p>
                    <w:p w14:paraId="54E4267E" w14:textId="77777777" w:rsidR="009D68FF" w:rsidRDefault="009D68FF" w:rsidP="009D68FF">
                      <w:pPr>
                        <w:jc w:val="center"/>
                        <w:rPr>
                          <w:rFonts w:ascii="Palatino Linotype" w:hAnsi="Palatino Linotype"/>
                          <w:b/>
                        </w:rPr>
                      </w:pPr>
                      <w:r>
                        <w:rPr>
                          <w:rFonts w:ascii="Palatino Linotype" w:hAnsi="Palatino Linotype"/>
                          <w:b/>
                        </w:rPr>
                        <w:t>(Rúbrica).</w:t>
                      </w:r>
                    </w:p>
                    <w:p w14:paraId="4FA583B1" w14:textId="77777777" w:rsidR="009D68FF" w:rsidRPr="00016AF3" w:rsidRDefault="009D68FF" w:rsidP="009D68FF">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4C4B2AB7" w14:textId="77777777" w:rsidR="009D68FF" w:rsidRDefault="009D68FF" w:rsidP="009D68FF">
      <w:pPr>
        <w:autoSpaceDE w:val="0"/>
        <w:autoSpaceDN w:val="0"/>
        <w:adjustRightInd w:val="0"/>
        <w:spacing w:before="240" w:line="480" w:lineRule="auto"/>
        <w:jc w:val="both"/>
        <w:rPr>
          <w:rFonts w:ascii="Palatino Linotype" w:hAnsi="Palatino Linotype" w:cs="Arial"/>
          <w:sz w:val="24"/>
          <w:szCs w:val="24"/>
        </w:rPr>
      </w:pPr>
    </w:p>
    <w:p w14:paraId="7AB29D72" w14:textId="77777777" w:rsidR="009D68FF" w:rsidRDefault="009D68FF" w:rsidP="009D68FF">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3F976402" wp14:editId="2DE46F2E">
                <wp:simplePos x="0" y="0"/>
                <wp:positionH relativeFrom="margin">
                  <wp:posOffset>-333375</wp:posOffset>
                </wp:positionH>
                <wp:positionV relativeFrom="paragraph">
                  <wp:posOffset>619760</wp:posOffset>
                </wp:positionV>
                <wp:extent cx="2486025" cy="8953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CED4C8" w14:textId="77777777" w:rsidR="009D68FF" w:rsidRPr="00EF2FC0" w:rsidRDefault="009D68FF" w:rsidP="009D68FF">
                            <w:pPr>
                              <w:jc w:val="center"/>
                              <w:rPr>
                                <w:rFonts w:ascii="Palatino Linotype" w:hAnsi="Palatino Linotype"/>
                                <w:b/>
                              </w:rPr>
                            </w:pPr>
                            <w:r w:rsidRPr="00EF2FC0">
                              <w:rPr>
                                <w:rFonts w:ascii="Palatino Linotype" w:hAnsi="Palatino Linotype"/>
                                <w:b/>
                              </w:rPr>
                              <w:t>Eva Abaid Yapur</w:t>
                            </w:r>
                          </w:p>
                          <w:p w14:paraId="7BC5D3A5" w14:textId="77777777" w:rsidR="009D68FF" w:rsidRPr="00EF2FC0" w:rsidRDefault="009D68FF" w:rsidP="009D68FF">
                            <w:pPr>
                              <w:jc w:val="center"/>
                              <w:rPr>
                                <w:rFonts w:ascii="Palatino Linotype" w:hAnsi="Palatino Linotype"/>
                              </w:rPr>
                            </w:pPr>
                            <w:r w:rsidRPr="00EF2FC0">
                              <w:rPr>
                                <w:rFonts w:ascii="Palatino Linotype" w:hAnsi="Palatino Linotype"/>
                              </w:rPr>
                              <w:t>Comisionada</w:t>
                            </w:r>
                          </w:p>
                          <w:p w14:paraId="6F555CB8" w14:textId="77777777" w:rsidR="009D68FF" w:rsidRDefault="009D68FF" w:rsidP="009D68FF">
                            <w:pPr>
                              <w:jc w:val="center"/>
                              <w:rPr>
                                <w:rFonts w:ascii="Palatino Linotype" w:hAnsi="Palatino Linotype"/>
                                <w:b/>
                              </w:rPr>
                            </w:pPr>
                            <w:r>
                              <w:rPr>
                                <w:rFonts w:ascii="Palatino Linotype" w:hAnsi="Palatino Linotype"/>
                                <w:b/>
                              </w:rPr>
                              <w:t>(Rúbrica).</w:t>
                            </w:r>
                          </w:p>
                          <w:p w14:paraId="38D301BF" w14:textId="77777777" w:rsidR="009D68FF" w:rsidRDefault="009D68FF" w:rsidP="009D68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76402" id="Cuadro de texto 12" o:spid="_x0000_s1027" type="#_x0000_t202" style="position:absolute;left:0;text-align:left;margin-left:-26.25pt;margin-top:48.8pt;width:195.75pt;height: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PS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CjytPSlAIAAMIFAAAOAAAAAAAAAAAAAAAAAC4CAABkcnMvZTJvRG9j&#10;LnhtbFBLAQItABQABgAIAAAAIQBvPLxT4QAAAAoBAAAPAAAAAAAAAAAAAAAAAO4EAABkcnMvZG93&#10;bnJldi54bWxQSwUGAAAAAAQABADzAAAA/AUAAAAA&#10;" fillcolor="white [3201]" strokecolor="white [3212]" strokeweight=".5pt">
                <v:textbox>
                  <w:txbxContent>
                    <w:p w14:paraId="4ACED4C8" w14:textId="77777777" w:rsidR="009D68FF" w:rsidRPr="00EF2FC0" w:rsidRDefault="009D68FF" w:rsidP="009D68FF">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7BC5D3A5" w14:textId="77777777" w:rsidR="009D68FF" w:rsidRPr="00EF2FC0" w:rsidRDefault="009D68FF" w:rsidP="009D68FF">
                      <w:pPr>
                        <w:jc w:val="center"/>
                        <w:rPr>
                          <w:rFonts w:ascii="Palatino Linotype" w:hAnsi="Palatino Linotype"/>
                        </w:rPr>
                      </w:pPr>
                      <w:r w:rsidRPr="00EF2FC0">
                        <w:rPr>
                          <w:rFonts w:ascii="Palatino Linotype" w:hAnsi="Palatino Linotype"/>
                        </w:rPr>
                        <w:t>Comisionada</w:t>
                      </w:r>
                    </w:p>
                    <w:p w14:paraId="6F555CB8" w14:textId="77777777" w:rsidR="009D68FF" w:rsidRDefault="009D68FF" w:rsidP="009D68FF">
                      <w:pPr>
                        <w:jc w:val="center"/>
                        <w:rPr>
                          <w:rFonts w:ascii="Palatino Linotype" w:hAnsi="Palatino Linotype"/>
                          <w:b/>
                        </w:rPr>
                      </w:pPr>
                      <w:r>
                        <w:rPr>
                          <w:rFonts w:ascii="Palatino Linotype" w:hAnsi="Palatino Linotype"/>
                          <w:b/>
                        </w:rPr>
                        <w:t>(Rúbrica).</w:t>
                      </w:r>
                    </w:p>
                    <w:p w14:paraId="38D301BF" w14:textId="77777777" w:rsidR="009D68FF" w:rsidRDefault="009D68FF" w:rsidP="009D68FF">
                      <w:pPr>
                        <w:jc w:val="center"/>
                      </w:pPr>
                    </w:p>
                  </w:txbxContent>
                </v:textbox>
                <w10:wrap anchorx="margin"/>
              </v:shape>
            </w:pict>
          </mc:Fallback>
        </mc:AlternateContent>
      </w:r>
    </w:p>
    <w:p w14:paraId="314F1EFE" w14:textId="77777777" w:rsidR="009D68FF" w:rsidRDefault="009D68FF" w:rsidP="009D68FF">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2F89F202" wp14:editId="5A15F657">
                <wp:simplePos x="0" y="0"/>
                <wp:positionH relativeFrom="margin">
                  <wp:posOffset>3558540</wp:posOffset>
                </wp:positionH>
                <wp:positionV relativeFrom="paragraph">
                  <wp:posOffset>85090</wp:posOffset>
                </wp:positionV>
                <wp:extent cx="2543175" cy="94297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A86D3B" w14:textId="77777777" w:rsidR="009D68FF" w:rsidRPr="00EF2FC0" w:rsidRDefault="009D68FF" w:rsidP="009D68FF">
                            <w:pPr>
                              <w:jc w:val="center"/>
                              <w:rPr>
                                <w:rFonts w:ascii="Palatino Linotype" w:hAnsi="Palatino Linotype"/>
                              </w:rPr>
                            </w:pPr>
                            <w:r>
                              <w:rPr>
                                <w:rFonts w:ascii="Palatino Linotype" w:hAnsi="Palatino Linotype"/>
                                <w:b/>
                              </w:rPr>
                              <w:t>José Guadalupe Luna Hernández</w:t>
                            </w:r>
                          </w:p>
                          <w:p w14:paraId="75734806" w14:textId="77777777" w:rsidR="009D68FF" w:rsidRDefault="009D68FF" w:rsidP="009D68FF">
                            <w:pPr>
                              <w:jc w:val="center"/>
                              <w:rPr>
                                <w:rFonts w:ascii="Palatino Linotype" w:hAnsi="Palatino Linotype"/>
                              </w:rPr>
                            </w:pPr>
                            <w:r w:rsidRPr="00EF2FC0">
                              <w:rPr>
                                <w:rFonts w:ascii="Palatino Linotype" w:hAnsi="Palatino Linotype"/>
                              </w:rPr>
                              <w:t>Comisionado</w:t>
                            </w:r>
                          </w:p>
                          <w:p w14:paraId="629EF4FB" w14:textId="77777777" w:rsidR="009D68FF" w:rsidRPr="009234AD" w:rsidRDefault="009D68FF" w:rsidP="009D68FF">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F202" id="Cuadro de texto 8" o:spid="_x0000_s1028" type="#_x0000_t202" style="position:absolute;left:0;text-align:left;margin-left:280.2pt;margin-top:6.7pt;width:200.25pt;height:7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C1US3hmQIAAMAFAAAOAAAAAAAAAAAAAAAAAC4CAABkcnMvZTJv&#10;RG9jLnhtbFBLAQItABQABgAIAAAAIQDYvWAe3wAAAAoBAAAPAAAAAAAAAAAAAAAAAPMEAABkcnMv&#10;ZG93bnJldi54bWxQSwUGAAAAAAQABADzAAAA/wUAAAAA&#10;" fillcolor="white [3201]" strokecolor="white [3212]" strokeweight=".5pt">
                <v:textbox>
                  <w:txbxContent>
                    <w:p w14:paraId="41A86D3B" w14:textId="77777777" w:rsidR="009D68FF" w:rsidRPr="00EF2FC0" w:rsidRDefault="009D68FF" w:rsidP="009D68FF">
                      <w:pPr>
                        <w:jc w:val="center"/>
                        <w:rPr>
                          <w:rFonts w:ascii="Palatino Linotype" w:hAnsi="Palatino Linotype"/>
                        </w:rPr>
                      </w:pPr>
                      <w:r>
                        <w:rPr>
                          <w:rFonts w:ascii="Palatino Linotype" w:hAnsi="Palatino Linotype"/>
                          <w:b/>
                        </w:rPr>
                        <w:t>José Guadalupe Luna Hernández</w:t>
                      </w:r>
                    </w:p>
                    <w:p w14:paraId="75734806" w14:textId="77777777" w:rsidR="009D68FF" w:rsidRDefault="009D68FF" w:rsidP="009D68FF">
                      <w:pPr>
                        <w:jc w:val="center"/>
                        <w:rPr>
                          <w:rFonts w:ascii="Palatino Linotype" w:hAnsi="Palatino Linotype"/>
                        </w:rPr>
                      </w:pPr>
                      <w:r w:rsidRPr="00EF2FC0">
                        <w:rPr>
                          <w:rFonts w:ascii="Palatino Linotype" w:hAnsi="Palatino Linotype"/>
                        </w:rPr>
                        <w:t>Comisionado</w:t>
                      </w:r>
                    </w:p>
                    <w:p w14:paraId="629EF4FB" w14:textId="77777777" w:rsidR="009D68FF" w:rsidRPr="009234AD" w:rsidRDefault="009D68FF" w:rsidP="009D68FF">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4364C46C" w14:textId="77777777" w:rsidR="009D68FF" w:rsidRPr="00D54B7D" w:rsidRDefault="009D68FF" w:rsidP="009D68FF">
      <w:pPr>
        <w:spacing w:before="240" w:line="480" w:lineRule="auto"/>
        <w:jc w:val="both"/>
        <w:rPr>
          <w:rFonts w:ascii="Palatino Linotype" w:hAnsi="Palatino Linotype"/>
        </w:rPr>
      </w:pPr>
    </w:p>
    <w:p w14:paraId="0BD04E63" w14:textId="77777777" w:rsidR="009D68FF" w:rsidRPr="00D54B7D" w:rsidRDefault="009D68FF" w:rsidP="009D68FF">
      <w:pPr>
        <w:spacing w:before="240" w:line="480" w:lineRule="auto"/>
        <w:jc w:val="center"/>
        <w:rPr>
          <w:rFonts w:ascii="Palatino Linotype" w:hAnsi="Palatino Linotype"/>
        </w:rPr>
      </w:pPr>
    </w:p>
    <w:p w14:paraId="515BD5B3" w14:textId="77777777" w:rsidR="009D68FF" w:rsidRDefault="009D68FF" w:rsidP="009D68F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1798499D" wp14:editId="484CD5FD">
                <wp:simplePos x="0" y="0"/>
                <wp:positionH relativeFrom="margin">
                  <wp:posOffset>-299085</wp:posOffset>
                </wp:positionH>
                <wp:positionV relativeFrom="paragraph">
                  <wp:posOffset>582930</wp:posOffset>
                </wp:positionV>
                <wp:extent cx="2486025" cy="937895"/>
                <wp:effectExtent l="0" t="0" r="9525" b="0"/>
                <wp:wrapNone/>
                <wp:docPr id="13" name="Cuadro de texto 13"/>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4F8E2" w14:textId="77777777" w:rsidR="009D68FF" w:rsidRPr="00EF2FC0" w:rsidRDefault="009D68FF" w:rsidP="009D68FF">
                            <w:pPr>
                              <w:jc w:val="center"/>
                              <w:rPr>
                                <w:rFonts w:ascii="Palatino Linotype" w:hAnsi="Palatino Linotype"/>
                              </w:rPr>
                            </w:pPr>
                            <w:r w:rsidRPr="00EF2FC0">
                              <w:rPr>
                                <w:rFonts w:ascii="Palatino Linotype" w:hAnsi="Palatino Linotype"/>
                                <w:b/>
                              </w:rPr>
                              <w:t>Javier Martínez Cruz</w:t>
                            </w:r>
                          </w:p>
                          <w:p w14:paraId="1B3CDEC7" w14:textId="77777777" w:rsidR="009D68FF" w:rsidRDefault="009D68FF" w:rsidP="009D68FF">
                            <w:pPr>
                              <w:jc w:val="center"/>
                              <w:rPr>
                                <w:rFonts w:ascii="Palatino Linotype" w:hAnsi="Palatino Linotype"/>
                              </w:rPr>
                            </w:pPr>
                            <w:r w:rsidRPr="00EF2FC0">
                              <w:rPr>
                                <w:rFonts w:ascii="Palatino Linotype" w:hAnsi="Palatino Linotype"/>
                              </w:rPr>
                              <w:t>Comisionado</w:t>
                            </w:r>
                          </w:p>
                          <w:p w14:paraId="093B489F" w14:textId="77777777" w:rsidR="009D68FF" w:rsidRPr="00F55D03" w:rsidRDefault="009D68FF" w:rsidP="009D68FF">
                            <w:pPr>
                              <w:jc w:val="center"/>
                              <w:rPr>
                                <w:rFonts w:ascii="Palatino Linotype" w:hAnsi="Palatino Linotype"/>
                                <w:b/>
                              </w:rPr>
                            </w:pPr>
                            <w:r>
                              <w:rPr>
                                <w:rFonts w:ascii="Palatino Linotype" w:hAnsi="Palatino Linotype"/>
                                <w:b/>
                              </w:rPr>
                              <w:t>(Rúbrica).</w:t>
                            </w:r>
                          </w:p>
                          <w:p w14:paraId="425DA473" w14:textId="77777777" w:rsidR="009D68FF" w:rsidRDefault="009D68FF" w:rsidP="009D6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8499D" id="Cuadro de texto 13" o:spid="_x0000_s1029" type="#_x0000_t202" style="position:absolute;margin-left:-23.55pt;margin-top:45.9pt;width:195.75pt;height:73.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" fillcolor="white [3201]" stroked="f" strokeweight=".5pt">
                <v:textbox>
                  <w:txbxContent>
                    <w:p w14:paraId="5034F8E2" w14:textId="77777777" w:rsidR="009D68FF" w:rsidRPr="00EF2FC0" w:rsidRDefault="009D68FF" w:rsidP="009D68FF">
                      <w:pPr>
                        <w:jc w:val="center"/>
                        <w:rPr>
                          <w:rFonts w:ascii="Palatino Linotype" w:hAnsi="Palatino Linotype"/>
                        </w:rPr>
                      </w:pPr>
                      <w:r w:rsidRPr="00EF2FC0">
                        <w:rPr>
                          <w:rFonts w:ascii="Palatino Linotype" w:hAnsi="Palatino Linotype"/>
                          <w:b/>
                        </w:rPr>
                        <w:t>Javier Martínez Cruz</w:t>
                      </w:r>
                    </w:p>
                    <w:p w14:paraId="1B3CDEC7" w14:textId="77777777" w:rsidR="009D68FF" w:rsidRDefault="009D68FF" w:rsidP="009D68FF">
                      <w:pPr>
                        <w:jc w:val="center"/>
                        <w:rPr>
                          <w:rFonts w:ascii="Palatino Linotype" w:hAnsi="Palatino Linotype"/>
                        </w:rPr>
                      </w:pPr>
                      <w:r w:rsidRPr="00EF2FC0">
                        <w:rPr>
                          <w:rFonts w:ascii="Palatino Linotype" w:hAnsi="Palatino Linotype"/>
                        </w:rPr>
                        <w:t>Comisionado</w:t>
                      </w:r>
                    </w:p>
                    <w:p w14:paraId="093B489F" w14:textId="77777777" w:rsidR="009D68FF" w:rsidRPr="00F55D03" w:rsidRDefault="009D68FF" w:rsidP="009D68FF">
                      <w:pPr>
                        <w:jc w:val="center"/>
                        <w:rPr>
                          <w:rFonts w:ascii="Palatino Linotype" w:hAnsi="Palatino Linotype"/>
                          <w:b/>
                        </w:rPr>
                      </w:pPr>
                      <w:r>
                        <w:rPr>
                          <w:rFonts w:ascii="Palatino Linotype" w:hAnsi="Palatino Linotype"/>
                          <w:b/>
                        </w:rPr>
                        <w:t>(Rúbrica).</w:t>
                      </w:r>
                    </w:p>
                    <w:p w14:paraId="425DA473" w14:textId="77777777" w:rsidR="009D68FF" w:rsidRDefault="009D68FF" w:rsidP="009D68FF"/>
                  </w:txbxContent>
                </v:textbox>
                <w10:wrap anchorx="margin"/>
              </v:shape>
            </w:pict>
          </mc:Fallback>
        </mc:AlternateContent>
      </w:r>
    </w:p>
    <w:p w14:paraId="4B221489" w14:textId="77777777" w:rsidR="009D68FF" w:rsidRDefault="009D68FF" w:rsidP="009D68F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46BA2F77" wp14:editId="6FBBB8ED">
                <wp:simplePos x="0" y="0"/>
                <wp:positionH relativeFrom="margin">
                  <wp:posOffset>3577590</wp:posOffset>
                </wp:positionH>
                <wp:positionV relativeFrom="paragraph">
                  <wp:posOffset>53340</wp:posOffset>
                </wp:positionV>
                <wp:extent cx="2543175" cy="937895"/>
                <wp:effectExtent l="0" t="0" r="28575" b="14605"/>
                <wp:wrapNone/>
                <wp:docPr id="10" name="Cuadro de texto 10"/>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AA9C84" w14:textId="77777777" w:rsidR="009D68FF" w:rsidRPr="00EF2FC0" w:rsidRDefault="009D68FF" w:rsidP="009D68FF">
                            <w:pPr>
                              <w:jc w:val="center"/>
                              <w:rPr>
                                <w:rFonts w:ascii="Palatino Linotype" w:hAnsi="Palatino Linotype"/>
                              </w:rPr>
                            </w:pPr>
                            <w:r>
                              <w:rPr>
                                <w:rFonts w:ascii="Palatino Linotype" w:hAnsi="Palatino Linotype"/>
                                <w:b/>
                              </w:rPr>
                              <w:t>Luis Gustavo Parra Noriega</w:t>
                            </w:r>
                          </w:p>
                          <w:p w14:paraId="43433298" w14:textId="77777777" w:rsidR="009D68FF" w:rsidRDefault="009D68FF" w:rsidP="009D68FF">
                            <w:pPr>
                              <w:jc w:val="center"/>
                              <w:rPr>
                                <w:rFonts w:ascii="Palatino Linotype" w:hAnsi="Palatino Linotype"/>
                              </w:rPr>
                            </w:pPr>
                            <w:r w:rsidRPr="00EF2FC0">
                              <w:rPr>
                                <w:rFonts w:ascii="Palatino Linotype" w:hAnsi="Palatino Linotype"/>
                              </w:rPr>
                              <w:t>Comisionado</w:t>
                            </w:r>
                          </w:p>
                          <w:p w14:paraId="03F8C55E" w14:textId="77777777" w:rsidR="009D68FF" w:rsidRPr="00F55D03" w:rsidRDefault="009D68FF" w:rsidP="009D68FF">
                            <w:pPr>
                              <w:jc w:val="center"/>
                              <w:rPr>
                                <w:rFonts w:ascii="Palatino Linotype" w:hAnsi="Palatino Linotype"/>
                                <w:b/>
                              </w:rPr>
                            </w:pPr>
                            <w:r>
                              <w:rPr>
                                <w:rFonts w:ascii="Palatino Linotype" w:hAnsi="Palatino Linotype"/>
                                <w:b/>
                              </w:rPr>
                              <w:t>(Rúbrica).</w:t>
                            </w:r>
                          </w:p>
                          <w:p w14:paraId="79B859F2" w14:textId="77777777" w:rsidR="009D68FF" w:rsidRDefault="009D68FF" w:rsidP="009D6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A2F77" id="Cuadro de texto 10" o:spid="_x0000_s1030" type="#_x0000_t202" style="position:absolute;margin-left:281.7pt;margin-top:4.2pt;width:200.25pt;height:73.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pe2Yn5oCAADCBQAADgAAAAAAAAAAAAAAAAAuAgAAZHJzL2Uy&#10;b0RvYy54bWxQSwECLQAUAAYACAAAACEA/GjqzN8AAAAJAQAADwAAAAAAAAAAAAAAAAD0BAAAZHJz&#10;L2Rvd25yZXYueG1sUEsFBgAAAAAEAAQA8wAAAAAGAAAAAA==&#10;" fillcolor="white [3201]" strokecolor="white [3212]" strokeweight=".5pt">
                <v:textbox>
                  <w:txbxContent>
                    <w:p w14:paraId="03AA9C84" w14:textId="77777777" w:rsidR="009D68FF" w:rsidRPr="00EF2FC0" w:rsidRDefault="009D68FF" w:rsidP="009D68FF">
                      <w:pPr>
                        <w:jc w:val="center"/>
                        <w:rPr>
                          <w:rFonts w:ascii="Palatino Linotype" w:hAnsi="Palatino Linotype"/>
                        </w:rPr>
                      </w:pPr>
                      <w:r>
                        <w:rPr>
                          <w:rFonts w:ascii="Palatino Linotype" w:hAnsi="Palatino Linotype"/>
                          <w:b/>
                        </w:rPr>
                        <w:t>Luis Gustavo Parra Noriega</w:t>
                      </w:r>
                    </w:p>
                    <w:p w14:paraId="43433298" w14:textId="77777777" w:rsidR="009D68FF" w:rsidRDefault="009D68FF" w:rsidP="009D68FF">
                      <w:pPr>
                        <w:jc w:val="center"/>
                        <w:rPr>
                          <w:rFonts w:ascii="Palatino Linotype" w:hAnsi="Palatino Linotype"/>
                        </w:rPr>
                      </w:pPr>
                      <w:r w:rsidRPr="00EF2FC0">
                        <w:rPr>
                          <w:rFonts w:ascii="Palatino Linotype" w:hAnsi="Palatino Linotype"/>
                        </w:rPr>
                        <w:t>Comisionado</w:t>
                      </w:r>
                    </w:p>
                    <w:p w14:paraId="03F8C55E" w14:textId="77777777" w:rsidR="009D68FF" w:rsidRPr="00F55D03" w:rsidRDefault="009D68FF" w:rsidP="009D68FF">
                      <w:pPr>
                        <w:jc w:val="center"/>
                        <w:rPr>
                          <w:rFonts w:ascii="Palatino Linotype" w:hAnsi="Palatino Linotype"/>
                          <w:b/>
                        </w:rPr>
                      </w:pPr>
                      <w:r>
                        <w:rPr>
                          <w:rFonts w:ascii="Palatino Linotype" w:hAnsi="Palatino Linotype"/>
                          <w:b/>
                        </w:rPr>
                        <w:t>(Rúbrica).</w:t>
                      </w:r>
                    </w:p>
                    <w:p w14:paraId="79B859F2" w14:textId="77777777" w:rsidR="009D68FF" w:rsidRDefault="009D68FF" w:rsidP="009D68FF"/>
                  </w:txbxContent>
                </v:textbox>
                <w10:wrap anchorx="margin"/>
              </v:shape>
            </w:pict>
          </mc:Fallback>
        </mc:AlternateContent>
      </w:r>
    </w:p>
    <w:p w14:paraId="757AA3CF" w14:textId="77777777" w:rsidR="009D68FF" w:rsidRDefault="009D68FF" w:rsidP="009D68FF">
      <w:pPr>
        <w:spacing w:before="240" w:line="480" w:lineRule="auto"/>
        <w:rPr>
          <w:rFonts w:ascii="Palatino Linotype" w:hAnsi="Palatino Linotype"/>
          <w:b/>
        </w:rPr>
      </w:pPr>
    </w:p>
    <w:p w14:paraId="7CEB2672" w14:textId="77777777" w:rsidR="009D68FF" w:rsidRDefault="009D68FF" w:rsidP="009D68F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0FB24DFE" wp14:editId="780D60C1">
                <wp:simplePos x="0" y="0"/>
                <wp:positionH relativeFrom="margin">
                  <wp:align>center</wp:align>
                </wp:positionH>
                <wp:positionV relativeFrom="paragraph">
                  <wp:posOffset>149623</wp:posOffset>
                </wp:positionV>
                <wp:extent cx="3152775" cy="91440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621B8E" w14:textId="77777777" w:rsidR="009D68FF" w:rsidRPr="007F6133" w:rsidRDefault="009D68FF" w:rsidP="009D68FF">
                            <w:pPr>
                              <w:jc w:val="center"/>
                              <w:rPr>
                                <w:rFonts w:ascii="Palatino Linotype" w:hAnsi="Palatino Linotype"/>
                                <w:b/>
                              </w:rPr>
                            </w:pPr>
                            <w:r>
                              <w:rPr>
                                <w:rFonts w:ascii="Palatino Linotype" w:hAnsi="Palatino Linotype"/>
                                <w:b/>
                              </w:rPr>
                              <w:t xml:space="preserve">Alexis Tapia Ramírez </w:t>
                            </w:r>
                          </w:p>
                          <w:p w14:paraId="51C80EC5" w14:textId="77777777" w:rsidR="009D68FF" w:rsidRDefault="009D68FF" w:rsidP="009D68F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2EB82E6" w14:textId="77777777" w:rsidR="009D68FF" w:rsidRDefault="009D68FF" w:rsidP="009D68FF">
                            <w:pPr>
                              <w:jc w:val="center"/>
                              <w:rPr>
                                <w:rFonts w:ascii="Palatino Linotype" w:hAnsi="Palatino Linotype"/>
                                <w:b/>
                              </w:rPr>
                            </w:pPr>
                            <w:r>
                              <w:rPr>
                                <w:rFonts w:ascii="Palatino Linotype" w:hAnsi="Palatino Linotype"/>
                                <w:b/>
                              </w:rPr>
                              <w:t>(Rúbrica).</w:t>
                            </w:r>
                          </w:p>
                          <w:p w14:paraId="2009512D" w14:textId="77777777" w:rsidR="009D68FF" w:rsidRDefault="009D68FF" w:rsidP="009D68FF">
                            <w:pPr>
                              <w:jc w:val="center"/>
                              <w:rPr>
                                <w:rFonts w:ascii="Palatino Linotype" w:hAnsi="Palatino Linotype"/>
                              </w:rPr>
                            </w:pPr>
                          </w:p>
                          <w:p w14:paraId="207BF7DB" w14:textId="77777777" w:rsidR="009D68FF" w:rsidRPr="00EF2FC0" w:rsidRDefault="009D68FF" w:rsidP="009D68FF">
                            <w:pPr>
                              <w:jc w:val="center"/>
                              <w:rPr>
                                <w:rFonts w:ascii="Palatino Linotype" w:hAnsi="Palatino Linotype"/>
                              </w:rPr>
                            </w:pPr>
                          </w:p>
                          <w:p w14:paraId="4EE04222" w14:textId="77777777" w:rsidR="009D68FF" w:rsidRDefault="009D68FF" w:rsidP="009D6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4DFE" id="Cuadro de texto 14" o:spid="_x0000_s1031" type="#_x0000_t202" style="position:absolute;margin-left:0;margin-top:11.8pt;width:248.25pt;height:1in;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83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L9TPN5kCAADCBQAADgAAAAAAAAAAAAAAAAAuAgAAZHJzL2Uyb0Rv&#10;Yy54bWxQSwECLQAUAAYACAAAACEAZuXByt0AAAAHAQAADwAAAAAAAAAAAAAAAADzBAAAZHJzL2Rv&#10;d25yZXYueG1sUEsFBgAAAAAEAAQA8wAAAP0FAAAAAA==&#10;" fillcolor="white [3201]" strokecolor="white [3212]" strokeweight=".5pt">
                <v:textbox>
                  <w:txbxContent>
                    <w:p w14:paraId="5F621B8E" w14:textId="77777777" w:rsidR="009D68FF" w:rsidRPr="007F6133" w:rsidRDefault="009D68FF" w:rsidP="009D68FF">
                      <w:pPr>
                        <w:jc w:val="center"/>
                        <w:rPr>
                          <w:rFonts w:ascii="Palatino Linotype" w:hAnsi="Palatino Linotype"/>
                          <w:b/>
                        </w:rPr>
                      </w:pPr>
                      <w:r>
                        <w:rPr>
                          <w:rFonts w:ascii="Palatino Linotype" w:hAnsi="Palatino Linotype"/>
                          <w:b/>
                        </w:rPr>
                        <w:t xml:space="preserve">Alexis Tapia Ramírez </w:t>
                      </w:r>
                    </w:p>
                    <w:p w14:paraId="51C80EC5" w14:textId="77777777" w:rsidR="009D68FF" w:rsidRDefault="009D68FF" w:rsidP="009D68F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2EB82E6" w14:textId="77777777" w:rsidR="009D68FF" w:rsidRDefault="009D68FF" w:rsidP="009D68FF">
                      <w:pPr>
                        <w:jc w:val="center"/>
                        <w:rPr>
                          <w:rFonts w:ascii="Palatino Linotype" w:hAnsi="Palatino Linotype"/>
                          <w:b/>
                        </w:rPr>
                      </w:pPr>
                      <w:r>
                        <w:rPr>
                          <w:rFonts w:ascii="Palatino Linotype" w:hAnsi="Palatino Linotype"/>
                          <w:b/>
                        </w:rPr>
                        <w:t>(Rúbrica).</w:t>
                      </w:r>
                    </w:p>
                    <w:p w14:paraId="2009512D" w14:textId="77777777" w:rsidR="009D68FF" w:rsidRDefault="009D68FF" w:rsidP="009D68FF">
                      <w:pPr>
                        <w:jc w:val="center"/>
                        <w:rPr>
                          <w:rFonts w:ascii="Palatino Linotype" w:hAnsi="Palatino Linotype"/>
                        </w:rPr>
                      </w:pPr>
                    </w:p>
                    <w:p w14:paraId="207BF7DB" w14:textId="77777777" w:rsidR="009D68FF" w:rsidRPr="00EF2FC0" w:rsidRDefault="009D68FF" w:rsidP="009D68FF">
                      <w:pPr>
                        <w:jc w:val="center"/>
                        <w:rPr>
                          <w:rFonts w:ascii="Palatino Linotype" w:hAnsi="Palatino Linotype"/>
                        </w:rPr>
                      </w:pPr>
                    </w:p>
                    <w:p w14:paraId="4EE04222" w14:textId="77777777" w:rsidR="009D68FF" w:rsidRDefault="009D68FF" w:rsidP="009D68FF"/>
                  </w:txbxContent>
                </v:textbox>
                <w10:wrap anchorx="margin"/>
              </v:shape>
            </w:pict>
          </mc:Fallback>
        </mc:AlternateContent>
      </w:r>
    </w:p>
    <w:p w14:paraId="642ED321" w14:textId="77777777" w:rsidR="009D68FF" w:rsidRPr="00D54B7D" w:rsidRDefault="009D68FF" w:rsidP="009D68FF">
      <w:pPr>
        <w:spacing w:before="240" w:line="480" w:lineRule="auto"/>
        <w:rPr>
          <w:rFonts w:ascii="Palatino Linotype" w:hAnsi="Palatino Linotype"/>
          <w:b/>
        </w:rPr>
      </w:pPr>
    </w:p>
    <w:p w14:paraId="4112C9DB" w14:textId="41890DFC" w:rsidR="009D68FF" w:rsidRDefault="009D68FF" w:rsidP="009D68FF">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CC6B8D">
        <w:rPr>
          <w:rFonts w:ascii="Palatino Linotype" w:hAnsi="Palatino Linotype" w:cs="Arial"/>
          <w:sz w:val="16"/>
          <w:szCs w:val="16"/>
        </w:rPr>
        <w:t>treinta y uno</w:t>
      </w:r>
      <w:r>
        <w:rPr>
          <w:rFonts w:ascii="Palatino Linotype" w:hAnsi="Palatino Linotype" w:cs="Arial"/>
          <w:sz w:val="16"/>
          <w:szCs w:val="16"/>
        </w:rPr>
        <w:t xml:space="preserve"> de octubre </w:t>
      </w:r>
      <w:r w:rsidRPr="00DF4D67">
        <w:rPr>
          <w:rFonts w:ascii="Palatino Linotype" w:hAnsi="Palatino Linotype" w:cs="Arial"/>
          <w:sz w:val="16"/>
          <w:szCs w:val="16"/>
        </w:rPr>
        <w:t xml:space="preserve">de dos mil </w:t>
      </w:r>
      <w:r>
        <w:rPr>
          <w:rFonts w:ascii="Palatino Linotype" w:hAnsi="Palatino Linotype" w:cs="Arial"/>
          <w:sz w:val="16"/>
          <w:szCs w:val="16"/>
        </w:rPr>
        <w:t>dieciocho</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7E3012">
        <w:rPr>
          <w:rFonts w:ascii="Palatino Linotype" w:hAnsi="Palatino Linotype" w:cs="Arial"/>
          <w:bCs/>
          <w:sz w:val="16"/>
          <w:szCs w:val="16"/>
          <w:lang w:eastAsia="es-MX"/>
        </w:rPr>
        <w:t>03510</w:t>
      </w:r>
      <w:r>
        <w:rPr>
          <w:rFonts w:ascii="Palatino Linotype" w:hAnsi="Palatino Linotype" w:cs="Arial"/>
          <w:bCs/>
          <w:sz w:val="16"/>
          <w:szCs w:val="16"/>
          <w:lang w:eastAsia="es-MX"/>
        </w:rPr>
        <w:t xml:space="preserve">/INFOEM/IP/RR/2018.   </w:t>
      </w:r>
    </w:p>
    <w:p w14:paraId="16FD64B9" w14:textId="2877007C" w:rsidR="00F40374" w:rsidRDefault="009D68FF" w:rsidP="009D68FF">
      <w:pPr>
        <w:spacing w:before="240"/>
        <w:jc w:val="both"/>
        <w:rPr>
          <w:rFonts w:ascii="Palatino Linotype" w:hAnsi="Palatino Linotype" w:cs="Arial"/>
          <w:sz w:val="24"/>
          <w:szCs w:val="24"/>
        </w:rPr>
      </w:pPr>
      <w:r>
        <w:rPr>
          <w:rFonts w:ascii="Palatino Linotype" w:hAnsi="Palatino Linotype" w:cs="Arial"/>
          <w:bCs/>
          <w:sz w:val="16"/>
          <w:szCs w:val="16"/>
          <w:lang w:eastAsia="es-MX"/>
        </w:rPr>
        <w:t>OSAM/JCMA</w:t>
      </w:r>
      <w:r w:rsidR="00B260C8">
        <w:rPr>
          <w:rFonts w:ascii="Palatino Linotype" w:hAnsi="Palatino Linotype" w:cs="Arial"/>
          <w:bCs/>
          <w:sz w:val="16"/>
          <w:szCs w:val="16"/>
          <w:lang w:eastAsia="es-MX"/>
        </w:rPr>
        <w:t xml:space="preserve"> </w:t>
      </w:r>
    </w:p>
    <w:p w14:paraId="434C03E6" w14:textId="77777777" w:rsidR="00913D0A" w:rsidRPr="004B5E1A" w:rsidRDefault="00913D0A">
      <w:pPr>
        <w:autoSpaceDE w:val="0"/>
        <w:autoSpaceDN w:val="0"/>
        <w:adjustRightInd w:val="0"/>
        <w:spacing w:line="360" w:lineRule="auto"/>
        <w:jc w:val="both"/>
        <w:rPr>
          <w:rFonts w:ascii="Palatino Linotype" w:hAnsi="Palatino Linotype" w:cs="Arial"/>
          <w:i/>
          <w:sz w:val="24"/>
          <w:szCs w:val="24"/>
        </w:rPr>
      </w:pPr>
    </w:p>
    <w:sectPr w:rsidR="00913D0A" w:rsidRPr="004B5E1A" w:rsidSect="00076413">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0E260" w14:textId="77777777" w:rsidR="00677A06" w:rsidRDefault="00677A06" w:rsidP="006168E4">
      <w:pPr>
        <w:spacing w:after="0" w:line="240" w:lineRule="auto"/>
      </w:pPr>
      <w:r>
        <w:separator/>
      </w:r>
    </w:p>
  </w:endnote>
  <w:endnote w:type="continuationSeparator" w:id="0">
    <w:p w14:paraId="4E25CBD1" w14:textId="77777777" w:rsidR="00677A06" w:rsidRDefault="00677A0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B7834">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B7834">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B78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B7834">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EB645" w14:textId="77777777" w:rsidR="00677A06" w:rsidRDefault="00677A06" w:rsidP="006168E4">
      <w:pPr>
        <w:spacing w:after="0" w:line="240" w:lineRule="auto"/>
      </w:pPr>
      <w:r>
        <w:separator/>
      </w:r>
    </w:p>
  </w:footnote>
  <w:footnote w:type="continuationSeparator" w:id="0">
    <w:p w14:paraId="4D10AB95" w14:textId="77777777" w:rsidR="00677A06" w:rsidRDefault="00677A06" w:rsidP="006168E4">
      <w:pPr>
        <w:spacing w:after="0" w:line="240" w:lineRule="auto"/>
      </w:pPr>
      <w:r>
        <w:continuationSeparator/>
      </w:r>
    </w:p>
  </w:footnote>
  <w:footnote w:id="1">
    <w:p w14:paraId="38787F21" w14:textId="77777777" w:rsidR="009510B5" w:rsidRPr="00911081" w:rsidRDefault="009510B5" w:rsidP="009510B5">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B1E876" w14:textId="77777777" w:rsidR="009510B5" w:rsidRPr="00911081" w:rsidRDefault="009510B5" w:rsidP="009510B5">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E774E4" w:rsidRDefault="00E774E4">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774E4" w14:paraId="1B55C452" w14:textId="77777777" w:rsidTr="00076413">
      <w:trPr>
        <w:trHeight w:val="227"/>
      </w:trPr>
      <w:tc>
        <w:tcPr>
          <w:tcW w:w="5529" w:type="dxa"/>
          <w:hideMark/>
        </w:tcPr>
        <w:p w14:paraId="7D61692F"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38E972B0" w:rsidR="00E774E4" w:rsidRPr="00B4142F" w:rsidRDefault="008A5BD8"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03510</w:t>
          </w:r>
          <w:r w:rsidR="00E774E4">
            <w:rPr>
              <w:rFonts w:ascii="Palatino Linotype" w:hAnsi="Palatino Linotype" w:cs="Arial"/>
              <w:bCs/>
              <w:sz w:val="24"/>
              <w:lang w:eastAsia="es-MX"/>
            </w:rPr>
            <w:t>/INFOEM/IP/RR/2018</w:t>
          </w:r>
        </w:p>
      </w:tc>
    </w:tr>
    <w:tr w:rsidR="00E774E4" w14:paraId="54A9600B" w14:textId="77777777" w:rsidTr="00076413">
      <w:trPr>
        <w:trHeight w:val="242"/>
      </w:trPr>
      <w:tc>
        <w:tcPr>
          <w:tcW w:w="5529" w:type="dxa"/>
          <w:hideMark/>
        </w:tcPr>
        <w:p w14:paraId="44594D83"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10A55EDC" w:rsidR="00E774E4" w:rsidRPr="00F06FED" w:rsidRDefault="008A5BD8" w:rsidP="00CC0C5F">
          <w:pPr>
            <w:spacing w:after="120" w:line="256" w:lineRule="auto"/>
            <w:ind w:left="639" w:right="214"/>
            <w:jc w:val="both"/>
            <w:rPr>
              <w:rFonts w:ascii="Palatino Linotype" w:hAnsi="Palatino Linotype" w:cs="Arial"/>
            </w:rPr>
          </w:pPr>
          <w:r>
            <w:rPr>
              <w:rFonts w:ascii="Palatino Linotype" w:hAnsi="Palatino Linotype" w:cs="Arial"/>
              <w:szCs w:val="20"/>
            </w:rPr>
            <w:t>Universidad Digital del Estado de México</w:t>
          </w:r>
        </w:p>
      </w:tc>
    </w:tr>
    <w:tr w:rsidR="00E774E4" w14:paraId="02ED08B1" w14:textId="77777777" w:rsidTr="00076413">
      <w:trPr>
        <w:trHeight w:val="342"/>
      </w:trPr>
      <w:tc>
        <w:tcPr>
          <w:tcW w:w="5529" w:type="dxa"/>
          <w:hideMark/>
        </w:tcPr>
        <w:p w14:paraId="00D66E60" w14:textId="77777777" w:rsidR="00E774E4" w:rsidRDefault="00E774E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E774E4" w:rsidRDefault="00E774E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E774E4" w:rsidRDefault="00E774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774E4" w14:paraId="333E5951" w14:textId="77777777" w:rsidTr="00076413">
      <w:trPr>
        <w:trHeight w:val="227"/>
      </w:trPr>
      <w:tc>
        <w:tcPr>
          <w:tcW w:w="5529" w:type="dxa"/>
          <w:hideMark/>
        </w:tcPr>
        <w:p w14:paraId="5A8BD2EE"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2E1B8DF5" w:rsidR="00E774E4" w:rsidRPr="00B4142F" w:rsidRDefault="006C427D"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03510</w:t>
          </w:r>
          <w:r w:rsidR="00955DA9">
            <w:rPr>
              <w:rFonts w:ascii="Palatino Linotype" w:hAnsi="Palatino Linotype" w:cs="Arial"/>
              <w:bCs/>
              <w:sz w:val="24"/>
              <w:lang w:eastAsia="es-MX"/>
            </w:rPr>
            <w:t xml:space="preserve">/INFOEM/IP/RR/2018 </w:t>
          </w:r>
        </w:p>
      </w:tc>
    </w:tr>
    <w:tr w:rsidR="00E774E4" w14:paraId="6C6CCDEF" w14:textId="77777777" w:rsidTr="00076413">
      <w:trPr>
        <w:trHeight w:val="196"/>
      </w:trPr>
      <w:tc>
        <w:tcPr>
          <w:tcW w:w="5529" w:type="dxa"/>
          <w:hideMark/>
        </w:tcPr>
        <w:p w14:paraId="79F53C9B"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6539220E" w:rsidR="00E774E4" w:rsidRPr="00F06FED" w:rsidRDefault="00360AFE" w:rsidP="00D76554">
          <w:pPr>
            <w:spacing w:after="120" w:line="256" w:lineRule="auto"/>
            <w:ind w:left="639" w:right="214"/>
            <w:jc w:val="both"/>
            <w:rPr>
              <w:rFonts w:ascii="Palatino Linotype" w:hAnsi="Palatino Linotype" w:cs="Arial"/>
            </w:rPr>
          </w:pPr>
          <w:r>
            <w:rPr>
              <w:rFonts w:ascii="Palatino Linotype" w:hAnsi="Palatino Linotype" w:cs="Arial"/>
            </w:rPr>
            <w:t>XXXXXXXXXXXXXXX</w:t>
          </w:r>
          <w:r w:rsidR="00955DA9">
            <w:rPr>
              <w:rFonts w:ascii="Palatino Linotype" w:hAnsi="Palatino Linotype" w:cs="Arial"/>
            </w:rPr>
            <w:t xml:space="preserve"> </w:t>
          </w:r>
        </w:p>
      </w:tc>
    </w:tr>
    <w:tr w:rsidR="00E774E4" w14:paraId="63F5D633" w14:textId="77777777" w:rsidTr="00076413">
      <w:trPr>
        <w:trHeight w:val="242"/>
      </w:trPr>
      <w:tc>
        <w:tcPr>
          <w:tcW w:w="5529" w:type="dxa"/>
          <w:hideMark/>
        </w:tcPr>
        <w:p w14:paraId="25254C34"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10A176EA" w:rsidR="00E774E4" w:rsidRDefault="006C427D" w:rsidP="00D76554">
          <w:pPr>
            <w:spacing w:after="120" w:line="256" w:lineRule="auto"/>
            <w:ind w:left="639" w:right="214"/>
            <w:jc w:val="both"/>
            <w:rPr>
              <w:rFonts w:ascii="Palatino Linotype" w:hAnsi="Palatino Linotype" w:cs="Arial"/>
              <w:szCs w:val="20"/>
            </w:rPr>
          </w:pPr>
          <w:r>
            <w:rPr>
              <w:rFonts w:ascii="Palatino Linotype" w:hAnsi="Palatino Linotype" w:cs="Arial"/>
              <w:szCs w:val="20"/>
            </w:rPr>
            <w:t>Universidad Digital del Estado de México</w:t>
          </w:r>
          <w:r w:rsidR="00E774E4">
            <w:rPr>
              <w:rFonts w:ascii="Palatino Linotype" w:hAnsi="Palatino Linotype" w:cs="Arial"/>
              <w:szCs w:val="20"/>
            </w:rPr>
            <w:t xml:space="preserve"> </w:t>
          </w:r>
        </w:p>
      </w:tc>
    </w:tr>
    <w:tr w:rsidR="00E774E4" w14:paraId="6E9635C5" w14:textId="77777777" w:rsidTr="00076413">
      <w:trPr>
        <w:trHeight w:val="342"/>
      </w:trPr>
      <w:tc>
        <w:tcPr>
          <w:tcW w:w="5529" w:type="dxa"/>
          <w:hideMark/>
        </w:tcPr>
        <w:p w14:paraId="69273B9D" w14:textId="77777777" w:rsidR="00E774E4" w:rsidRDefault="00E774E4"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E774E4" w:rsidRDefault="00E774E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E774E4" w:rsidRDefault="00E774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5344D4F"/>
    <w:multiLevelType w:val="hybridMultilevel"/>
    <w:tmpl w:val="13E22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543D2"/>
    <w:multiLevelType w:val="hybridMultilevel"/>
    <w:tmpl w:val="4266CA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A97535"/>
    <w:multiLevelType w:val="hybridMultilevel"/>
    <w:tmpl w:val="29E809CC"/>
    <w:lvl w:ilvl="0" w:tplc="51B29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1" w15:restartNumberingAfterBreak="0">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D12ACD"/>
    <w:multiLevelType w:val="hybridMultilevel"/>
    <w:tmpl w:val="79320C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DC60CD"/>
    <w:multiLevelType w:val="hybridMultilevel"/>
    <w:tmpl w:val="3D38D8BE"/>
    <w:lvl w:ilvl="0" w:tplc="6BA031E4">
      <w:start w:val="5"/>
      <w:numFmt w:val="bullet"/>
      <w:lvlText w:val="-"/>
      <w:lvlJc w:val="left"/>
      <w:pPr>
        <w:ind w:left="1211" w:hanging="360"/>
      </w:pPr>
      <w:rPr>
        <w:rFonts w:ascii="Times New Roman" w:eastAsia="Times New Roman" w:hAnsi="Times New Roman" w:cs="Times New Roman" w:hint="default"/>
        <w:i w:val="0"/>
        <w:sz w:val="24"/>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2" w15:restartNumberingAfterBreak="0">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8" w15:restartNumberingAfterBreak="0">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EF398F"/>
    <w:multiLevelType w:val="hybridMultilevel"/>
    <w:tmpl w:val="321A925C"/>
    <w:lvl w:ilvl="0" w:tplc="76A89B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7"/>
  </w:num>
  <w:num w:numId="3">
    <w:abstractNumId w:val="2"/>
  </w:num>
  <w:num w:numId="4">
    <w:abstractNumId w:val="12"/>
  </w:num>
  <w:num w:numId="5">
    <w:abstractNumId w:val="4"/>
  </w:num>
  <w:num w:numId="6">
    <w:abstractNumId w:val="23"/>
  </w:num>
  <w:num w:numId="7">
    <w:abstractNumId w:val="16"/>
  </w:num>
  <w:num w:numId="8">
    <w:abstractNumId w:val="19"/>
  </w:num>
  <w:num w:numId="9">
    <w:abstractNumId w:val="20"/>
  </w:num>
  <w:num w:numId="10">
    <w:abstractNumId w:val="14"/>
  </w:num>
  <w:num w:numId="11">
    <w:abstractNumId w:val="8"/>
  </w:num>
  <w:num w:numId="12">
    <w:abstractNumId w:val="17"/>
  </w:num>
  <w:num w:numId="13">
    <w:abstractNumId w:val="11"/>
  </w:num>
  <w:num w:numId="14">
    <w:abstractNumId w:val="0"/>
  </w:num>
  <w:num w:numId="15">
    <w:abstractNumId w:val="25"/>
  </w:num>
  <w:num w:numId="16">
    <w:abstractNumId w:val="26"/>
  </w:num>
  <w:num w:numId="17">
    <w:abstractNumId w:val="18"/>
  </w:num>
  <w:num w:numId="18">
    <w:abstractNumId w:val="5"/>
  </w:num>
  <w:num w:numId="19">
    <w:abstractNumId w:val="9"/>
  </w:num>
  <w:num w:numId="20">
    <w:abstractNumId w:val="22"/>
  </w:num>
  <w:num w:numId="21">
    <w:abstractNumId w:val="28"/>
  </w:num>
  <w:num w:numId="22">
    <w:abstractNumId w:val="15"/>
  </w:num>
  <w:num w:numId="23">
    <w:abstractNumId w:val="24"/>
  </w:num>
  <w:num w:numId="24">
    <w:abstractNumId w:val="29"/>
  </w:num>
  <w:num w:numId="25">
    <w:abstractNumId w:val="7"/>
  </w:num>
  <w:num w:numId="26">
    <w:abstractNumId w:val="1"/>
  </w:num>
  <w:num w:numId="27">
    <w:abstractNumId w:val="3"/>
  </w:num>
  <w:num w:numId="28">
    <w:abstractNumId w:val="21"/>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6ECC"/>
    <w:rsid w:val="00006EF3"/>
    <w:rsid w:val="0000791F"/>
    <w:rsid w:val="00026263"/>
    <w:rsid w:val="00034796"/>
    <w:rsid w:val="000414F1"/>
    <w:rsid w:val="0004467E"/>
    <w:rsid w:val="00045B26"/>
    <w:rsid w:val="00047CEC"/>
    <w:rsid w:val="00055224"/>
    <w:rsid w:val="000616F2"/>
    <w:rsid w:val="00061821"/>
    <w:rsid w:val="00063619"/>
    <w:rsid w:val="000671D1"/>
    <w:rsid w:val="00073DF6"/>
    <w:rsid w:val="00074115"/>
    <w:rsid w:val="00076054"/>
    <w:rsid w:val="00076413"/>
    <w:rsid w:val="00080482"/>
    <w:rsid w:val="0008648A"/>
    <w:rsid w:val="00086F8A"/>
    <w:rsid w:val="00087F5D"/>
    <w:rsid w:val="000908B1"/>
    <w:rsid w:val="00091468"/>
    <w:rsid w:val="00091552"/>
    <w:rsid w:val="00093E23"/>
    <w:rsid w:val="00097C3E"/>
    <w:rsid w:val="000A2CB6"/>
    <w:rsid w:val="000A337E"/>
    <w:rsid w:val="000A4A07"/>
    <w:rsid w:val="000B0670"/>
    <w:rsid w:val="000B62E8"/>
    <w:rsid w:val="000C1DFB"/>
    <w:rsid w:val="000C539B"/>
    <w:rsid w:val="000C6188"/>
    <w:rsid w:val="000D00AC"/>
    <w:rsid w:val="000D03C6"/>
    <w:rsid w:val="000D214C"/>
    <w:rsid w:val="000D2676"/>
    <w:rsid w:val="000E414D"/>
    <w:rsid w:val="000E4742"/>
    <w:rsid w:val="000F2747"/>
    <w:rsid w:val="001107EF"/>
    <w:rsid w:val="001132C3"/>
    <w:rsid w:val="0011559B"/>
    <w:rsid w:val="001158FD"/>
    <w:rsid w:val="00117DA2"/>
    <w:rsid w:val="00121ABD"/>
    <w:rsid w:val="00124855"/>
    <w:rsid w:val="001260E7"/>
    <w:rsid w:val="00130240"/>
    <w:rsid w:val="0014223D"/>
    <w:rsid w:val="001471C9"/>
    <w:rsid w:val="001571AC"/>
    <w:rsid w:val="00157906"/>
    <w:rsid w:val="00172CD6"/>
    <w:rsid w:val="00174A84"/>
    <w:rsid w:val="0017533E"/>
    <w:rsid w:val="00175588"/>
    <w:rsid w:val="00175897"/>
    <w:rsid w:val="00177571"/>
    <w:rsid w:val="00181FF9"/>
    <w:rsid w:val="001A02EC"/>
    <w:rsid w:val="001A5182"/>
    <w:rsid w:val="001B28A5"/>
    <w:rsid w:val="001B31FB"/>
    <w:rsid w:val="001B3F18"/>
    <w:rsid w:val="001B4A39"/>
    <w:rsid w:val="001B7B88"/>
    <w:rsid w:val="001B7C27"/>
    <w:rsid w:val="001C4BFB"/>
    <w:rsid w:val="001C60E9"/>
    <w:rsid w:val="001C66B9"/>
    <w:rsid w:val="001D0472"/>
    <w:rsid w:val="001D12B5"/>
    <w:rsid w:val="001E52AE"/>
    <w:rsid w:val="001E54B0"/>
    <w:rsid w:val="001E7015"/>
    <w:rsid w:val="001F03EF"/>
    <w:rsid w:val="00200225"/>
    <w:rsid w:val="00200AEB"/>
    <w:rsid w:val="002026DB"/>
    <w:rsid w:val="00202A10"/>
    <w:rsid w:val="00211957"/>
    <w:rsid w:val="00217520"/>
    <w:rsid w:val="002205C0"/>
    <w:rsid w:val="00224535"/>
    <w:rsid w:val="002246BE"/>
    <w:rsid w:val="0023032F"/>
    <w:rsid w:val="00232D81"/>
    <w:rsid w:val="00233D67"/>
    <w:rsid w:val="00235B65"/>
    <w:rsid w:val="002363B0"/>
    <w:rsid w:val="00236939"/>
    <w:rsid w:val="00237601"/>
    <w:rsid w:val="002467BE"/>
    <w:rsid w:val="00251358"/>
    <w:rsid w:val="00264EF7"/>
    <w:rsid w:val="00277182"/>
    <w:rsid w:val="00280DA7"/>
    <w:rsid w:val="00282948"/>
    <w:rsid w:val="002A2034"/>
    <w:rsid w:val="002A228B"/>
    <w:rsid w:val="002A4CB4"/>
    <w:rsid w:val="002A6C73"/>
    <w:rsid w:val="002B27A8"/>
    <w:rsid w:val="002B5F40"/>
    <w:rsid w:val="002B7BFB"/>
    <w:rsid w:val="002C09FC"/>
    <w:rsid w:val="002C517F"/>
    <w:rsid w:val="002C638E"/>
    <w:rsid w:val="002C7D02"/>
    <w:rsid w:val="002D1675"/>
    <w:rsid w:val="002D1EC2"/>
    <w:rsid w:val="002E0624"/>
    <w:rsid w:val="002E2D5A"/>
    <w:rsid w:val="002E6A03"/>
    <w:rsid w:val="002F37BE"/>
    <w:rsid w:val="002F7E70"/>
    <w:rsid w:val="00300D0B"/>
    <w:rsid w:val="00306096"/>
    <w:rsid w:val="00313850"/>
    <w:rsid w:val="00317FD2"/>
    <w:rsid w:val="003372D0"/>
    <w:rsid w:val="00340234"/>
    <w:rsid w:val="003508B1"/>
    <w:rsid w:val="003511AD"/>
    <w:rsid w:val="00352FBE"/>
    <w:rsid w:val="0036024B"/>
    <w:rsid w:val="00360AFE"/>
    <w:rsid w:val="00361B9C"/>
    <w:rsid w:val="003625BE"/>
    <w:rsid w:val="0036596F"/>
    <w:rsid w:val="00366381"/>
    <w:rsid w:val="00377C4A"/>
    <w:rsid w:val="003802A1"/>
    <w:rsid w:val="00380EFC"/>
    <w:rsid w:val="0038288C"/>
    <w:rsid w:val="00397454"/>
    <w:rsid w:val="00397B57"/>
    <w:rsid w:val="003A17A3"/>
    <w:rsid w:val="003A388F"/>
    <w:rsid w:val="003A61F9"/>
    <w:rsid w:val="003B3ADF"/>
    <w:rsid w:val="003B45B5"/>
    <w:rsid w:val="003B7B17"/>
    <w:rsid w:val="003C0E5B"/>
    <w:rsid w:val="003C7ACD"/>
    <w:rsid w:val="003D7780"/>
    <w:rsid w:val="003E4407"/>
    <w:rsid w:val="003E4B02"/>
    <w:rsid w:val="004012CF"/>
    <w:rsid w:val="00402FF3"/>
    <w:rsid w:val="004057C7"/>
    <w:rsid w:val="004109DB"/>
    <w:rsid w:val="00420D16"/>
    <w:rsid w:val="004216D8"/>
    <w:rsid w:val="00423213"/>
    <w:rsid w:val="00427F2E"/>
    <w:rsid w:val="00434F17"/>
    <w:rsid w:val="00437DEC"/>
    <w:rsid w:val="00440B46"/>
    <w:rsid w:val="00441585"/>
    <w:rsid w:val="004419C1"/>
    <w:rsid w:val="004425BF"/>
    <w:rsid w:val="00442B2A"/>
    <w:rsid w:val="00445D06"/>
    <w:rsid w:val="00450A99"/>
    <w:rsid w:val="00454FB3"/>
    <w:rsid w:val="00455922"/>
    <w:rsid w:val="00461DBA"/>
    <w:rsid w:val="00463E45"/>
    <w:rsid w:val="00464386"/>
    <w:rsid w:val="00474A8B"/>
    <w:rsid w:val="00477306"/>
    <w:rsid w:val="00477720"/>
    <w:rsid w:val="0048178E"/>
    <w:rsid w:val="00481AAF"/>
    <w:rsid w:val="004906C8"/>
    <w:rsid w:val="004A0CC0"/>
    <w:rsid w:val="004A5AAA"/>
    <w:rsid w:val="004A6F52"/>
    <w:rsid w:val="004B2B77"/>
    <w:rsid w:val="004B5DE3"/>
    <w:rsid w:val="004B5E1A"/>
    <w:rsid w:val="004C7621"/>
    <w:rsid w:val="004D574A"/>
    <w:rsid w:val="004E4255"/>
    <w:rsid w:val="004E48B4"/>
    <w:rsid w:val="004E6BE9"/>
    <w:rsid w:val="004E7C39"/>
    <w:rsid w:val="00501E21"/>
    <w:rsid w:val="005102E0"/>
    <w:rsid w:val="005152E2"/>
    <w:rsid w:val="00522352"/>
    <w:rsid w:val="00523CF0"/>
    <w:rsid w:val="00534592"/>
    <w:rsid w:val="005360AC"/>
    <w:rsid w:val="005436D7"/>
    <w:rsid w:val="005437E7"/>
    <w:rsid w:val="00552846"/>
    <w:rsid w:val="00557B14"/>
    <w:rsid w:val="00562653"/>
    <w:rsid w:val="005645BE"/>
    <w:rsid w:val="00567D72"/>
    <w:rsid w:val="00570592"/>
    <w:rsid w:val="005733EB"/>
    <w:rsid w:val="00582600"/>
    <w:rsid w:val="005A07AF"/>
    <w:rsid w:val="005A08C7"/>
    <w:rsid w:val="005A11CB"/>
    <w:rsid w:val="005A376D"/>
    <w:rsid w:val="005B6443"/>
    <w:rsid w:val="005D2B59"/>
    <w:rsid w:val="005D303B"/>
    <w:rsid w:val="005D370F"/>
    <w:rsid w:val="005D50BF"/>
    <w:rsid w:val="005D6EF7"/>
    <w:rsid w:val="005E1D55"/>
    <w:rsid w:val="005E3BC0"/>
    <w:rsid w:val="005E6C3F"/>
    <w:rsid w:val="005F1557"/>
    <w:rsid w:val="005F57F0"/>
    <w:rsid w:val="005F591F"/>
    <w:rsid w:val="005F6CA8"/>
    <w:rsid w:val="00606021"/>
    <w:rsid w:val="006069DC"/>
    <w:rsid w:val="006113E2"/>
    <w:rsid w:val="00611928"/>
    <w:rsid w:val="00613AD7"/>
    <w:rsid w:val="006168E4"/>
    <w:rsid w:val="00616A3A"/>
    <w:rsid w:val="00625D0D"/>
    <w:rsid w:val="006314A7"/>
    <w:rsid w:val="006479CF"/>
    <w:rsid w:val="00647CFC"/>
    <w:rsid w:val="00651AA0"/>
    <w:rsid w:val="006615F9"/>
    <w:rsid w:val="006639E2"/>
    <w:rsid w:val="00665261"/>
    <w:rsid w:val="00666AD1"/>
    <w:rsid w:val="00672209"/>
    <w:rsid w:val="00672DC6"/>
    <w:rsid w:val="00676967"/>
    <w:rsid w:val="00677A06"/>
    <w:rsid w:val="0068092C"/>
    <w:rsid w:val="0068733B"/>
    <w:rsid w:val="0069184E"/>
    <w:rsid w:val="0069410C"/>
    <w:rsid w:val="0069416F"/>
    <w:rsid w:val="00696D5C"/>
    <w:rsid w:val="006A6BD9"/>
    <w:rsid w:val="006C427D"/>
    <w:rsid w:val="006D5B07"/>
    <w:rsid w:val="006F55F2"/>
    <w:rsid w:val="006F7AEB"/>
    <w:rsid w:val="007017AF"/>
    <w:rsid w:val="007051B0"/>
    <w:rsid w:val="0070767C"/>
    <w:rsid w:val="00714CA6"/>
    <w:rsid w:val="00715527"/>
    <w:rsid w:val="0072080A"/>
    <w:rsid w:val="0072333B"/>
    <w:rsid w:val="00731DC5"/>
    <w:rsid w:val="00732DD5"/>
    <w:rsid w:val="007433D8"/>
    <w:rsid w:val="00744EEF"/>
    <w:rsid w:val="00751F1B"/>
    <w:rsid w:val="00754CAE"/>
    <w:rsid w:val="0076176B"/>
    <w:rsid w:val="00766B1F"/>
    <w:rsid w:val="00766B69"/>
    <w:rsid w:val="00774536"/>
    <w:rsid w:val="00775BF4"/>
    <w:rsid w:val="007851D2"/>
    <w:rsid w:val="0079244F"/>
    <w:rsid w:val="00794F80"/>
    <w:rsid w:val="007A36EE"/>
    <w:rsid w:val="007A5EAA"/>
    <w:rsid w:val="007A681B"/>
    <w:rsid w:val="007B2C77"/>
    <w:rsid w:val="007B3C72"/>
    <w:rsid w:val="007B4114"/>
    <w:rsid w:val="007C02B3"/>
    <w:rsid w:val="007C3098"/>
    <w:rsid w:val="007C6A59"/>
    <w:rsid w:val="007D1A27"/>
    <w:rsid w:val="007D1F15"/>
    <w:rsid w:val="007D25B1"/>
    <w:rsid w:val="007D2878"/>
    <w:rsid w:val="007D56C3"/>
    <w:rsid w:val="007E27BA"/>
    <w:rsid w:val="007E3012"/>
    <w:rsid w:val="007E4685"/>
    <w:rsid w:val="007F23D7"/>
    <w:rsid w:val="007F6055"/>
    <w:rsid w:val="007F6E5B"/>
    <w:rsid w:val="00804CAE"/>
    <w:rsid w:val="00810F15"/>
    <w:rsid w:val="00811205"/>
    <w:rsid w:val="00812C48"/>
    <w:rsid w:val="008212A5"/>
    <w:rsid w:val="008217D2"/>
    <w:rsid w:val="00834D80"/>
    <w:rsid w:val="00836437"/>
    <w:rsid w:val="00842B83"/>
    <w:rsid w:val="00842EB2"/>
    <w:rsid w:val="00847D23"/>
    <w:rsid w:val="00850F73"/>
    <w:rsid w:val="00851144"/>
    <w:rsid w:val="008518F7"/>
    <w:rsid w:val="008531DD"/>
    <w:rsid w:val="00854B28"/>
    <w:rsid w:val="00862368"/>
    <w:rsid w:val="00863619"/>
    <w:rsid w:val="00884054"/>
    <w:rsid w:val="00884901"/>
    <w:rsid w:val="00887CAA"/>
    <w:rsid w:val="00892D37"/>
    <w:rsid w:val="008A08A8"/>
    <w:rsid w:val="008A5BD8"/>
    <w:rsid w:val="008A6B62"/>
    <w:rsid w:val="008B678F"/>
    <w:rsid w:val="008C00FA"/>
    <w:rsid w:val="008C1A65"/>
    <w:rsid w:val="008C55A3"/>
    <w:rsid w:val="008D214A"/>
    <w:rsid w:val="008D27DB"/>
    <w:rsid w:val="008D5FD2"/>
    <w:rsid w:val="008E5A5E"/>
    <w:rsid w:val="008E629B"/>
    <w:rsid w:val="008E6375"/>
    <w:rsid w:val="008F1464"/>
    <w:rsid w:val="008F2BA6"/>
    <w:rsid w:val="00911AD7"/>
    <w:rsid w:val="00913196"/>
    <w:rsid w:val="00913D0A"/>
    <w:rsid w:val="00920964"/>
    <w:rsid w:val="00924F63"/>
    <w:rsid w:val="00932918"/>
    <w:rsid w:val="009366E4"/>
    <w:rsid w:val="00941D7F"/>
    <w:rsid w:val="00942A79"/>
    <w:rsid w:val="00942DCF"/>
    <w:rsid w:val="00944468"/>
    <w:rsid w:val="00944DC9"/>
    <w:rsid w:val="009510B5"/>
    <w:rsid w:val="0095267A"/>
    <w:rsid w:val="00955DA9"/>
    <w:rsid w:val="009567F2"/>
    <w:rsid w:val="00956C05"/>
    <w:rsid w:val="00961D50"/>
    <w:rsid w:val="00964A99"/>
    <w:rsid w:val="0096643B"/>
    <w:rsid w:val="00966C4B"/>
    <w:rsid w:val="00971264"/>
    <w:rsid w:val="009738FB"/>
    <w:rsid w:val="00973AD8"/>
    <w:rsid w:val="00973E6E"/>
    <w:rsid w:val="009743C4"/>
    <w:rsid w:val="009865A9"/>
    <w:rsid w:val="0099331E"/>
    <w:rsid w:val="00997358"/>
    <w:rsid w:val="00997EB1"/>
    <w:rsid w:val="009A2832"/>
    <w:rsid w:val="009A3903"/>
    <w:rsid w:val="009A686F"/>
    <w:rsid w:val="009A6A58"/>
    <w:rsid w:val="009B3487"/>
    <w:rsid w:val="009B4CE2"/>
    <w:rsid w:val="009D21B9"/>
    <w:rsid w:val="009D68FF"/>
    <w:rsid w:val="009E227D"/>
    <w:rsid w:val="009E3F91"/>
    <w:rsid w:val="009E7413"/>
    <w:rsid w:val="009F6476"/>
    <w:rsid w:val="00A04A4E"/>
    <w:rsid w:val="00A063CB"/>
    <w:rsid w:val="00A077D1"/>
    <w:rsid w:val="00A112FB"/>
    <w:rsid w:val="00A14119"/>
    <w:rsid w:val="00A17750"/>
    <w:rsid w:val="00A22240"/>
    <w:rsid w:val="00A417A1"/>
    <w:rsid w:val="00A44B75"/>
    <w:rsid w:val="00A47C12"/>
    <w:rsid w:val="00A603BA"/>
    <w:rsid w:val="00A608D7"/>
    <w:rsid w:val="00A6194C"/>
    <w:rsid w:val="00A625E2"/>
    <w:rsid w:val="00A72465"/>
    <w:rsid w:val="00A80C92"/>
    <w:rsid w:val="00A81342"/>
    <w:rsid w:val="00A93319"/>
    <w:rsid w:val="00AA352E"/>
    <w:rsid w:val="00AA648E"/>
    <w:rsid w:val="00AB3710"/>
    <w:rsid w:val="00AB4B0F"/>
    <w:rsid w:val="00AB7834"/>
    <w:rsid w:val="00AE3531"/>
    <w:rsid w:val="00AE3CCC"/>
    <w:rsid w:val="00AE4213"/>
    <w:rsid w:val="00AF2434"/>
    <w:rsid w:val="00B02A6E"/>
    <w:rsid w:val="00B10F5B"/>
    <w:rsid w:val="00B12BDA"/>
    <w:rsid w:val="00B143FC"/>
    <w:rsid w:val="00B20329"/>
    <w:rsid w:val="00B2394F"/>
    <w:rsid w:val="00B23959"/>
    <w:rsid w:val="00B260C8"/>
    <w:rsid w:val="00B32CD3"/>
    <w:rsid w:val="00B3672D"/>
    <w:rsid w:val="00B36C81"/>
    <w:rsid w:val="00B3772D"/>
    <w:rsid w:val="00B4013A"/>
    <w:rsid w:val="00B4269B"/>
    <w:rsid w:val="00B554F8"/>
    <w:rsid w:val="00B840EA"/>
    <w:rsid w:val="00B86A10"/>
    <w:rsid w:val="00BA7AD1"/>
    <w:rsid w:val="00BB243B"/>
    <w:rsid w:val="00BB3328"/>
    <w:rsid w:val="00BC0FDD"/>
    <w:rsid w:val="00BC1900"/>
    <w:rsid w:val="00BC22E0"/>
    <w:rsid w:val="00BD1278"/>
    <w:rsid w:val="00BD5FAD"/>
    <w:rsid w:val="00BE0E81"/>
    <w:rsid w:val="00C001F2"/>
    <w:rsid w:val="00C06C28"/>
    <w:rsid w:val="00C2109F"/>
    <w:rsid w:val="00C2287C"/>
    <w:rsid w:val="00C34ACE"/>
    <w:rsid w:val="00C34E64"/>
    <w:rsid w:val="00C40FD6"/>
    <w:rsid w:val="00C47608"/>
    <w:rsid w:val="00C50568"/>
    <w:rsid w:val="00C531DA"/>
    <w:rsid w:val="00C55013"/>
    <w:rsid w:val="00C601CA"/>
    <w:rsid w:val="00C608B5"/>
    <w:rsid w:val="00C62738"/>
    <w:rsid w:val="00C63F32"/>
    <w:rsid w:val="00C64B8E"/>
    <w:rsid w:val="00C7502E"/>
    <w:rsid w:val="00C83EE5"/>
    <w:rsid w:val="00C875A4"/>
    <w:rsid w:val="00C97356"/>
    <w:rsid w:val="00CA0732"/>
    <w:rsid w:val="00CB147C"/>
    <w:rsid w:val="00CB2B18"/>
    <w:rsid w:val="00CB2E37"/>
    <w:rsid w:val="00CB60D0"/>
    <w:rsid w:val="00CC0C5F"/>
    <w:rsid w:val="00CC3AB7"/>
    <w:rsid w:val="00CC6B8D"/>
    <w:rsid w:val="00CD255F"/>
    <w:rsid w:val="00CD2D8C"/>
    <w:rsid w:val="00CD6A0F"/>
    <w:rsid w:val="00CE2ADF"/>
    <w:rsid w:val="00CE5425"/>
    <w:rsid w:val="00CE57A2"/>
    <w:rsid w:val="00CE7CBD"/>
    <w:rsid w:val="00D01156"/>
    <w:rsid w:val="00D06CA0"/>
    <w:rsid w:val="00D10E06"/>
    <w:rsid w:val="00D11A14"/>
    <w:rsid w:val="00D14DF8"/>
    <w:rsid w:val="00D170A2"/>
    <w:rsid w:val="00D25ACB"/>
    <w:rsid w:val="00D26D95"/>
    <w:rsid w:val="00D27721"/>
    <w:rsid w:val="00D36BD5"/>
    <w:rsid w:val="00D42929"/>
    <w:rsid w:val="00D43069"/>
    <w:rsid w:val="00D633C2"/>
    <w:rsid w:val="00D64F6A"/>
    <w:rsid w:val="00D70DD1"/>
    <w:rsid w:val="00D72D16"/>
    <w:rsid w:val="00D741A3"/>
    <w:rsid w:val="00D7560D"/>
    <w:rsid w:val="00D76554"/>
    <w:rsid w:val="00D8164B"/>
    <w:rsid w:val="00D90540"/>
    <w:rsid w:val="00D95546"/>
    <w:rsid w:val="00D96B46"/>
    <w:rsid w:val="00D9743B"/>
    <w:rsid w:val="00D97E7D"/>
    <w:rsid w:val="00DA3016"/>
    <w:rsid w:val="00DA380F"/>
    <w:rsid w:val="00DA67C7"/>
    <w:rsid w:val="00DB11D0"/>
    <w:rsid w:val="00DB5C0A"/>
    <w:rsid w:val="00DB6D1E"/>
    <w:rsid w:val="00DC173E"/>
    <w:rsid w:val="00DD13E2"/>
    <w:rsid w:val="00DD32C0"/>
    <w:rsid w:val="00DD79E0"/>
    <w:rsid w:val="00DE1B70"/>
    <w:rsid w:val="00DE684B"/>
    <w:rsid w:val="00DF003C"/>
    <w:rsid w:val="00DF0645"/>
    <w:rsid w:val="00DF2B89"/>
    <w:rsid w:val="00DF4501"/>
    <w:rsid w:val="00DF62A4"/>
    <w:rsid w:val="00DF7715"/>
    <w:rsid w:val="00E02A52"/>
    <w:rsid w:val="00E07BD8"/>
    <w:rsid w:val="00E1072D"/>
    <w:rsid w:val="00E10BB4"/>
    <w:rsid w:val="00E160C7"/>
    <w:rsid w:val="00E168E5"/>
    <w:rsid w:val="00E47913"/>
    <w:rsid w:val="00E53ACB"/>
    <w:rsid w:val="00E632AA"/>
    <w:rsid w:val="00E63D4F"/>
    <w:rsid w:val="00E65E29"/>
    <w:rsid w:val="00E71827"/>
    <w:rsid w:val="00E76617"/>
    <w:rsid w:val="00E774E4"/>
    <w:rsid w:val="00E854AF"/>
    <w:rsid w:val="00E93992"/>
    <w:rsid w:val="00EA1F89"/>
    <w:rsid w:val="00EA597E"/>
    <w:rsid w:val="00EB0A6E"/>
    <w:rsid w:val="00EB23BA"/>
    <w:rsid w:val="00EB79CD"/>
    <w:rsid w:val="00EC5C70"/>
    <w:rsid w:val="00EC5E3E"/>
    <w:rsid w:val="00ED255A"/>
    <w:rsid w:val="00ED255B"/>
    <w:rsid w:val="00ED5615"/>
    <w:rsid w:val="00EE2200"/>
    <w:rsid w:val="00EE2942"/>
    <w:rsid w:val="00EE2A41"/>
    <w:rsid w:val="00EE608E"/>
    <w:rsid w:val="00EE6BC3"/>
    <w:rsid w:val="00EF64CD"/>
    <w:rsid w:val="00F01245"/>
    <w:rsid w:val="00F0351B"/>
    <w:rsid w:val="00F051C8"/>
    <w:rsid w:val="00F10DEE"/>
    <w:rsid w:val="00F15D2B"/>
    <w:rsid w:val="00F22566"/>
    <w:rsid w:val="00F35D59"/>
    <w:rsid w:val="00F40374"/>
    <w:rsid w:val="00F47A77"/>
    <w:rsid w:val="00F47BA8"/>
    <w:rsid w:val="00F55762"/>
    <w:rsid w:val="00F558F7"/>
    <w:rsid w:val="00F56371"/>
    <w:rsid w:val="00F621AE"/>
    <w:rsid w:val="00F727B0"/>
    <w:rsid w:val="00F83218"/>
    <w:rsid w:val="00F84570"/>
    <w:rsid w:val="00F853C3"/>
    <w:rsid w:val="00F952C8"/>
    <w:rsid w:val="00FA4C4E"/>
    <w:rsid w:val="00FA4EBF"/>
    <w:rsid w:val="00FB0C03"/>
    <w:rsid w:val="00FB21F4"/>
    <w:rsid w:val="00FB4BBD"/>
    <w:rsid w:val="00FB6EFA"/>
    <w:rsid w:val="00FB7484"/>
    <w:rsid w:val="00FD2E24"/>
    <w:rsid w:val="00FD3F68"/>
    <w:rsid w:val="00FD4599"/>
    <w:rsid w:val="00FD4784"/>
    <w:rsid w:val="00FD65FE"/>
    <w:rsid w:val="00FE69D7"/>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710226">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899969427">
      <w:bodyDiv w:val="1"/>
      <w:marLeft w:val="0"/>
      <w:marRight w:val="0"/>
      <w:marTop w:val="0"/>
      <w:marBottom w:val="0"/>
      <w:divBdr>
        <w:top w:val="none" w:sz="0" w:space="0" w:color="auto"/>
        <w:left w:val="none" w:sz="0" w:space="0" w:color="auto"/>
        <w:bottom w:val="none" w:sz="0" w:space="0" w:color="auto"/>
        <w:right w:val="none" w:sz="0" w:space="0" w:color="auto"/>
      </w:divBdr>
    </w:div>
    <w:div w:id="19324662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FAC55-A03A-4DEE-94B0-BEFE04E7A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5029</Words>
  <Characters>27665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2018-03-08T19:12:00Z</cp:lastPrinted>
  <dcterms:created xsi:type="dcterms:W3CDTF">2018-11-08T17:40:00Z</dcterms:created>
  <dcterms:modified xsi:type="dcterms:W3CDTF">2018-11-08T17:40:00Z</dcterms:modified>
</cp:coreProperties>
</file>